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00" w:line="400" w:lineRule="auto"/>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Vertrag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zwischen</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bexio AG</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Alte Jonastrasse 24</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8640 Rapperswil SG</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vertreten durch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Markus Naef und Felix Giezendanner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i w:val="1"/>
        </w:rPr>
      </w:pPr>
      <w:r w:rsidDel="00000000" w:rsidR="00000000" w:rsidRPr="00000000">
        <w:rPr>
          <w:rFonts w:ascii="Calibri" w:cs="Calibri" w:eastAsia="Calibri" w:hAnsi="Calibri"/>
          <w:i w:val="1"/>
          <w:rtl w:val="0"/>
        </w:rPr>
        <w:t xml:space="preserve">(nachfolgend </w:t>
      </w:r>
      <w:r w:rsidDel="00000000" w:rsidR="00000000" w:rsidRPr="00000000">
        <w:rPr>
          <w:rFonts w:ascii="Calibri" w:cs="Calibri" w:eastAsia="Calibri" w:hAnsi="Calibri"/>
          <w:b w:val="1"/>
          <w:i w:val="1"/>
          <w:rtl w:val="0"/>
        </w:rPr>
        <w:t xml:space="preserve">„bexio“</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und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sdt>
        <w:sdtPr>
          <w:tag w:val="goog_rdk_0"/>
        </w:sdtPr>
        <w:sdtContent>
          <w:commentRangeStart w:id="0"/>
        </w:sdtContent>
      </w:sdt>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yellow"/>
          <w:rtl w:val="0"/>
        </w:rPr>
        <w:t xml:space="preserve">Name Gesellschaft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Adresse</w:t>
      </w:r>
      <w:r w:rsidDel="00000000" w:rsidR="00000000" w:rsidRPr="00000000">
        <w:rPr>
          <w:rFonts w:ascii="Calibri" w:cs="Calibri" w:eastAsia="Calibri" w:hAnsi="Calibri"/>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vertreten durch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right"/>
        <w:rPr>
          <w:rFonts w:ascii="Calibri" w:cs="Calibri" w:eastAsia="Calibri" w:hAnsi="Calibri"/>
          <w:i w:val="1"/>
        </w:rPr>
      </w:pPr>
      <w:r w:rsidDel="00000000" w:rsidR="00000000" w:rsidRPr="00000000">
        <w:rPr>
          <w:rFonts w:ascii="Calibri" w:cs="Calibri" w:eastAsia="Calibri" w:hAnsi="Calibri"/>
          <w:i w:val="1"/>
          <w:rtl w:val="0"/>
        </w:rPr>
        <w:t xml:space="preserve"> (nachfolgend </w:t>
      </w:r>
      <w:r w:rsidDel="00000000" w:rsidR="00000000" w:rsidRPr="00000000">
        <w:rPr>
          <w:rFonts w:ascii="Calibri" w:cs="Calibri" w:eastAsia="Calibri" w:hAnsi="Calibri"/>
          <w:b w:val="1"/>
          <w:i w:val="1"/>
          <w:rtl w:val="0"/>
        </w:rPr>
        <w:t xml:space="preserve">„Partner“</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6">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jc w:val="right"/>
        <w:rPr>
          <w:rFonts w:ascii="Calibri" w:cs="Calibri" w:eastAsia="Calibri" w:hAnsi="Calibri"/>
          <w:i w:val="1"/>
        </w:rPr>
      </w:pPr>
      <w:r w:rsidDel="00000000" w:rsidR="00000000" w:rsidRPr="00000000">
        <w:rPr>
          <w:rFonts w:ascii="Calibri" w:cs="Calibri" w:eastAsia="Calibri" w:hAnsi="Calibri"/>
          <w:i w:val="1"/>
          <w:rtl w:val="0"/>
        </w:rPr>
        <w:t xml:space="preserve">(nachfolgend einzeln</w:t>
      </w:r>
    </w:p>
    <w:p w:rsidR="00000000" w:rsidDel="00000000" w:rsidP="00000000" w:rsidRDefault="00000000" w:rsidRPr="00000000" w14:paraId="00000018">
      <w:pPr>
        <w:jc w:val="right"/>
        <w:rPr>
          <w:rFonts w:ascii="Calibri" w:cs="Calibri" w:eastAsia="Calibri" w:hAnsi="Calibri"/>
          <w:i w:val="1"/>
        </w:rPr>
      </w:pPr>
      <w:r w:rsidDel="00000000" w:rsidR="00000000" w:rsidRPr="00000000">
        <w:rPr>
          <w:rFonts w:ascii="Calibri" w:cs="Calibri" w:eastAsia="Calibri" w:hAnsi="Calibri"/>
          <w:i w:val="1"/>
          <w:rtl w:val="0"/>
        </w:rPr>
        <w:t xml:space="preserve">auch </w:t>
      </w:r>
      <w:r w:rsidDel="00000000" w:rsidR="00000000" w:rsidRPr="00000000">
        <w:rPr>
          <w:rFonts w:ascii="Calibri" w:cs="Calibri" w:eastAsia="Calibri" w:hAnsi="Calibri"/>
          <w:b w:val="1"/>
          <w:i w:val="1"/>
          <w:rtl w:val="0"/>
        </w:rPr>
        <w:t xml:space="preserve">„Partei“</w:t>
      </w:r>
      <w:r w:rsidDel="00000000" w:rsidR="00000000" w:rsidRPr="00000000">
        <w:rPr>
          <w:rFonts w:ascii="Calibri" w:cs="Calibri" w:eastAsia="Calibri" w:hAnsi="Calibri"/>
          <w:i w:val="1"/>
          <w:rtl w:val="0"/>
        </w:rPr>
        <w:t xml:space="preserve">, gemeinsam auch </w:t>
      </w:r>
      <w:r w:rsidDel="00000000" w:rsidR="00000000" w:rsidRPr="00000000">
        <w:rPr>
          <w:rFonts w:ascii="Calibri" w:cs="Calibri" w:eastAsia="Calibri" w:hAnsi="Calibri"/>
          <w:b w:val="1"/>
          <w:i w:val="1"/>
          <w:rtl w:val="0"/>
        </w:rPr>
        <w:t xml:space="preserve">„Parteien“</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spacing w:after="280" w:lineRule="auto"/>
        <w:ind w:left="709" w:hanging="709"/>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spacing w:after="280" w:lineRule="auto"/>
        <w:ind w:left="709" w:hanging="709"/>
        <w:jc w:val="both"/>
        <w:rPr>
          <w:rFonts w:ascii="Calibri" w:cs="Calibri" w:eastAsia="Calibri" w:hAnsi="Calibri"/>
          <w:b w:val="1"/>
          <w:color w:val="000000"/>
          <w:sz w:val="28"/>
          <w:szCs w:val="28"/>
        </w:rPr>
      </w:pPr>
      <w:r w:rsidDel="00000000" w:rsidR="00000000" w:rsidRPr="00000000">
        <w:br w:type="page"/>
      </w:r>
      <w:r w:rsidDel="00000000" w:rsidR="00000000" w:rsidRPr="00000000">
        <w:rPr>
          <w:rFonts w:ascii="Calibri" w:cs="Calibri" w:eastAsia="Calibri" w:hAnsi="Calibri"/>
          <w:b w:val="1"/>
          <w:color w:val="000000"/>
          <w:sz w:val="28"/>
          <w:szCs w:val="28"/>
          <w:rtl w:val="0"/>
        </w:rPr>
        <w:t xml:space="preserve">Präambel</w:t>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tabs>
          <w:tab w:val="left" w:leader="none" w:pos="992"/>
        </w:tabs>
        <w:spacing w:after="200" w:before="200" w:lineRule="auto"/>
        <w:ind w:left="360" w:hanging="360"/>
        <w:jc w:val="both"/>
        <w:rPr>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entwickelt und betreibt eine oder me</w:t>
      </w:r>
      <w:r w:rsidDel="00000000" w:rsidR="00000000" w:rsidRPr="00000000">
        <w:rPr>
          <w:rFonts w:ascii="Calibri" w:cs="Calibri" w:eastAsia="Calibri" w:hAnsi="Calibri"/>
          <w:rtl w:val="0"/>
        </w:rPr>
        <w:t xml:space="preserve">hrere </w:t>
      </w:r>
      <w:r w:rsidDel="00000000" w:rsidR="00000000" w:rsidRPr="00000000">
        <w:rPr>
          <w:rFonts w:ascii="Calibri" w:cs="Calibri" w:eastAsia="Calibri" w:hAnsi="Calibri"/>
          <w:color w:val="000000"/>
          <w:rtl w:val="0"/>
        </w:rPr>
        <w:t xml:space="preserve">Web-Applikation/en</w:t>
      </w:r>
      <w:r w:rsidDel="00000000" w:rsidR="00000000" w:rsidRPr="00000000">
        <w:rPr>
          <w:rFonts w:ascii="Calibri" w:cs="Calibri" w:eastAsia="Calibri" w:hAnsi="Calibri"/>
          <w:color w:val="000000"/>
          <w:rtl w:val="0"/>
        </w:rPr>
        <w:t xml:space="preserve"> (nachfolgend eine oder </w:t>
      </w:r>
      <w:r w:rsidDel="00000000" w:rsidR="00000000" w:rsidRPr="00000000">
        <w:rPr>
          <w:rFonts w:ascii="Calibri" w:cs="Calibri" w:eastAsia="Calibri" w:hAnsi="Calibri"/>
          <w:color w:val="000000"/>
          <w:rtl w:val="0"/>
        </w:rPr>
        <w:t xml:space="preserve">mehrere «</w:t>
      </w:r>
      <w:r w:rsidDel="00000000" w:rsidR="00000000" w:rsidRPr="00000000">
        <w:rPr>
          <w:rFonts w:ascii="Calibri" w:cs="Calibri" w:eastAsia="Calibri" w:hAnsi="Calibri"/>
          <w:i w:val="1"/>
          <w:color w:val="000000"/>
          <w:rtl w:val="0"/>
        </w:rPr>
        <w:t xml:space="preserve">Web-Apps</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rtl w:val="0"/>
        </w:rPr>
        <w:t xml:space="preserve"> und erbringt die dazugehörenden Dienstleistungen «[</w:t>
      </w:r>
      <w:r w:rsidDel="00000000" w:rsidR="00000000" w:rsidRPr="00000000">
        <w:rPr>
          <w:rFonts w:ascii="Calibri" w:cs="Calibri" w:eastAsia="Calibri" w:hAnsi="Calibri"/>
          <w:color w:val="000000"/>
          <w:highlight w:val="yellow"/>
          <w:rtl w:val="0"/>
        </w:rPr>
        <w:t xml:space="preserve">Dienstleistung benennen</w:t>
      </w:r>
      <w:r w:rsidDel="00000000" w:rsidR="00000000" w:rsidRPr="00000000">
        <w:rPr>
          <w:rFonts w:ascii="Calibri" w:cs="Calibri" w:eastAsia="Calibri" w:hAnsi="Calibri"/>
          <w:color w:val="000000"/>
          <w:rtl w:val="0"/>
        </w:rPr>
        <w:t xml:space="preserve">]». Über die Web-App können Nutzer [</w:t>
      </w:r>
      <w:r w:rsidDel="00000000" w:rsidR="00000000" w:rsidRPr="00000000">
        <w:rPr>
          <w:rFonts w:ascii="Calibri" w:cs="Calibri" w:eastAsia="Calibri" w:hAnsi="Calibri"/>
          <w:color w:val="000000"/>
          <w:highlight w:val="yellow"/>
          <w:rtl w:val="0"/>
        </w:rPr>
        <w:t xml:space="preserve">kurze Beschreibung der Funktionen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tabs>
          <w:tab w:val="left" w:leader="none" w:pos="992"/>
        </w:tabs>
        <w:spacing w:after="200" w:before="200" w:lineRule="auto"/>
        <w:ind w:left="360" w:hanging="360"/>
        <w:jc w:val="both"/>
        <w:rPr>
          <w:color w:val="000000"/>
        </w:rPr>
      </w:pPr>
      <w:r w:rsidDel="00000000" w:rsidR="00000000" w:rsidRPr="00000000">
        <w:rPr>
          <w:rFonts w:ascii="Calibri" w:cs="Calibri" w:eastAsia="Calibri" w:hAnsi="Calibri"/>
          <w:color w:val="000000"/>
          <w:rtl w:val="0"/>
        </w:rPr>
        <w:t xml:space="preserve">Mit über </w:t>
      </w:r>
      <w:r w:rsidDel="00000000" w:rsidR="00000000" w:rsidRPr="00000000">
        <w:rPr>
          <w:rFonts w:ascii="Calibri" w:cs="Calibri" w:eastAsia="Calibri" w:hAnsi="Calibri"/>
          <w:rtl w:val="0"/>
        </w:rPr>
        <w:t xml:space="preserve">70</w:t>
      </w:r>
      <w:r w:rsidDel="00000000" w:rsidR="00000000" w:rsidRPr="00000000">
        <w:rPr>
          <w:rFonts w:ascii="Calibri" w:cs="Calibri" w:eastAsia="Calibri" w:hAnsi="Calibri"/>
          <w:color w:val="000000"/>
          <w:rtl w:val="0"/>
        </w:rPr>
        <w:t xml:space="preserve">'000 Kunden ist bexio der Marktführer cloud-basierter Business Software – aus der Schweiz für die Schweiz. Die Software von bexio erleichtert Kleinunternehmen die gesamte Administration auf einer Plattform: Von der Fakturierung, über den automatisierten Bankabgleich, bis zur Online-Buchhaltung mit direktem Treuhänder-Zugang. </w:t>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tabs>
          <w:tab w:val="left" w:leader="none" w:pos="992"/>
        </w:tabs>
        <w:spacing w:after="200" w:before="200" w:lineRule="auto"/>
        <w:ind w:left="360" w:hanging="360"/>
        <w:jc w:val="both"/>
        <w:rPr>
          <w:color w:val="000000"/>
        </w:rPr>
      </w:pPr>
      <w:r w:rsidDel="00000000" w:rsidR="00000000" w:rsidRPr="00000000">
        <w:rPr>
          <w:rFonts w:ascii="Calibri" w:cs="Calibri" w:eastAsia="Calibri" w:hAnsi="Calibri"/>
          <w:color w:val="000000"/>
          <w:rtl w:val="0"/>
        </w:rPr>
        <w:t xml:space="preserve">Als Ergänzung zu ihren eigenen Angeboten bietet bexio einen App-Marketplace (nachfolgend «</w:t>
      </w:r>
      <w:r w:rsidDel="00000000" w:rsidR="00000000" w:rsidRPr="00000000">
        <w:rPr>
          <w:rFonts w:ascii="Calibri" w:cs="Calibri" w:eastAsia="Calibri" w:hAnsi="Calibri"/>
          <w:i w:val="1"/>
          <w:color w:val="000000"/>
          <w:rtl w:val="0"/>
        </w:rPr>
        <w:t xml:space="preserve">Marketplace</w:t>
      </w:r>
      <w:r w:rsidDel="00000000" w:rsidR="00000000" w:rsidRPr="00000000">
        <w:rPr>
          <w:rFonts w:ascii="Calibri" w:cs="Calibri" w:eastAsia="Calibri" w:hAnsi="Calibri"/>
          <w:color w:val="000000"/>
          <w:rtl w:val="0"/>
        </w:rPr>
        <w:t xml:space="preserve">») an. Über den Marketplace können Drittanbieter ergänzende Dienstleistungs- und </w:t>
      </w:r>
      <w:r w:rsidDel="00000000" w:rsidR="00000000" w:rsidRPr="00000000">
        <w:rPr>
          <w:rFonts w:ascii="Calibri" w:cs="Calibri" w:eastAsia="Calibri" w:hAnsi="Calibri"/>
          <w:rtl w:val="0"/>
        </w:rPr>
        <w:t xml:space="preserve">Serviceangebote</w:t>
      </w:r>
      <w:r w:rsidDel="00000000" w:rsidR="00000000" w:rsidRPr="00000000">
        <w:rPr>
          <w:rFonts w:ascii="Calibri" w:cs="Calibri" w:eastAsia="Calibri" w:hAnsi="Calibri"/>
          <w:color w:val="000000"/>
          <w:rtl w:val="0"/>
        </w:rPr>
        <w:t xml:space="preserve"> anbieten. Die Web-App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 wird über die Schnittstelle («API») von bexio an den Marketplace angeschlossen und das Angebot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 entsprechend angeboten und von bexio beworben. Der Partne</w:t>
      </w:r>
      <w:r w:rsidDel="00000000" w:rsidR="00000000" w:rsidRPr="00000000">
        <w:rPr>
          <w:rFonts w:ascii="Calibri" w:cs="Calibri" w:eastAsia="Calibri" w:hAnsi="Calibri"/>
          <w:rtl w:val="0"/>
        </w:rPr>
        <w:t xml:space="preserve">r ist auch verpflichtet, die Web-Applikation/en in Verbindung mit bexio entsprechend zu bewerben.</w:t>
      </w: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tabs>
          <w:tab w:val="left" w:leader="none" w:pos="992"/>
        </w:tabs>
        <w:spacing w:after="200" w:before="200" w:lineRule="auto"/>
        <w:ind w:left="360" w:hanging="360"/>
        <w:jc w:val="both"/>
        <w:rPr>
          <w:color w:val="000000"/>
          <w:highlight w:val="yellow"/>
        </w:rPr>
      </w:pPr>
      <w:r w:rsidDel="00000000" w:rsidR="00000000" w:rsidRPr="00000000">
        <w:rPr>
          <w:rFonts w:ascii="Calibri" w:cs="Calibri" w:eastAsia="Calibri" w:hAnsi="Calibri"/>
          <w:color w:val="000000"/>
          <w:highlight w:val="yellow"/>
          <w:rtl w:val="0"/>
        </w:rPr>
        <w:t xml:space="preserve">Für die Nutzung des Marketplace und auch für w</w:t>
      </w:r>
      <w:r w:rsidDel="00000000" w:rsidR="00000000" w:rsidRPr="00000000">
        <w:rPr>
          <w:rFonts w:ascii="Calibri" w:cs="Calibri" w:eastAsia="Calibri" w:hAnsi="Calibri"/>
          <w:highlight w:val="yellow"/>
          <w:rtl w:val="0"/>
        </w:rPr>
        <w:t xml:space="preserve">eitere </w:t>
      </w:r>
      <w:r w:rsidDel="00000000" w:rsidR="00000000" w:rsidRPr="00000000">
        <w:rPr>
          <w:rFonts w:ascii="Calibri" w:cs="Calibri" w:eastAsia="Calibri" w:hAnsi="Calibri"/>
          <w:color w:val="000000"/>
          <w:highlight w:val="yellow"/>
          <w:rtl w:val="0"/>
        </w:rPr>
        <w:t xml:space="preserve">von bexio</w:t>
      </w:r>
      <w:r w:rsidDel="00000000" w:rsidR="00000000" w:rsidRPr="00000000">
        <w:rPr>
          <w:rFonts w:ascii="Calibri" w:cs="Calibri" w:eastAsia="Calibri" w:hAnsi="Calibri"/>
          <w:highlight w:val="yellow"/>
          <w:rtl w:val="0"/>
        </w:rPr>
        <w:t xml:space="preserve"> zu erbringende Leistungen wie Vermittlung, Bewerbung, Rechnungsstellung, Triage betreffend Support, etc. </w:t>
      </w:r>
      <w:r w:rsidDel="00000000" w:rsidR="00000000" w:rsidRPr="00000000">
        <w:rPr>
          <w:rFonts w:ascii="Calibri" w:cs="Calibri" w:eastAsia="Calibri" w:hAnsi="Calibri"/>
          <w:color w:val="000000"/>
          <w:highlight w:val="yellow"/>
          <w:rtl w:val="0"/>
        </w:rPr>
        <w:t xml:space="preserve">bezahlt der </w:t>
      </w:r>
      <w:r w:rsidDel="00000000" w:rsidR="00000000" w:rsidRPr="00000000">
        <w:rPr>
          <w:rFonts w:ascii="Calibri" w:cs="Calibri" w:eastAsia="Calibri" w:hAnsi="Calibri"/>
          <w:highlight w:val="yellow"/>
          <w:rtl w:val="0"/>
        </w:rPr>
        <w:t xml:space="preserve">Partner</w:t>
      </w:r>
      <w:r w:rsidDel="00000000" w:rsidR="00000000" w:rsidRPr="00000000">
        <w:rPr>
          <w:rFonts w:ascii="Calibri" w:cs="Calibri" w:eastAsia="Calibri" w:hAnsi="Calibri"/>
          <w:color w:val="000000"/>
          <w:highlight w:val="yellow"/>
          <w:rtl w:val="0"/>
        </w:rPr>
        <w:t xml:space="preserve"> eine Vergütung an bexio in Form einer Umsatzbeteiligung gemäss Ziffer 3.</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tabs>
          <w:tab w:val="left" w:leader="none" w:pos="992"/>
        </w:tabs>
        <w:spacing w:after="200" w:before="200" w:lineRule="auto"/>
        <w:ind w:left="360" w:hanging="360"/>
        <w:jc w:val="both"/>
        <w:rPr>
          <w:color w:val="000000"/>
        </w:rPr>
      </w:pPr>
      <w:r w:rsidDel="00000000" w:rsidR="00000000" w:rsidRPr="00000000">
        <w:rPr>
          <w:rFonts w:ascii="Calibri" w:cs="Calibri" w:eastAsia="Calibri" w:hAnsi="Calibri"/>
          <w:color w:val="000000"/>
          <w:rtl w:val="0"/>
        </w:rPr>
        <w:t xml:space="preserve">Die Parteien erbringen ihre Leistungen als selbständige Unternehmen. Sie selbst, sowie deren Partner, Inhaber und Angestellte sind nicht berechtigt, für die jeweils andere Partei zu handeln oder in ihrem Namen aufzutreten.</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Dies vorausgeschickt, vereinbaren die Parteien was folgt:</w:t>
      </w:r>
    </w:p>
    <w:p w:rsidR="00000000" w:rsidDel="00000000" w:rsidP="00000000" w:rsidRDefault="00000000" w:rsidRPr="00000000" w14:paraId="0000002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Leistungen</w:t>
      </w:r>
    </w:p>
    <w:p w:rsidR="00000000" w:rsidDel="00000000" w:rsidP="00000000" w:rsidRDefault="00000000" w:rsidRPr="00000000" w14:paraId="00000026">
      <w:pPr>
        <w:numPr>
          <w:ilvl w:val="5"/>
          <w:numId w:val="7"/>
        </w:numPr>
        <w:pBdr>
          <w:top w:space="0" w:sz="0" w:val="nil"/>
          <w:left w:space="0" w:sz="0" w:val="nil"/>
          <w:bottom w:space="0" w:sz="0" w:val="nil"/>
          <w:right w:space="0" w:sz="0" w:val="nil"/>
          <w:between w:space="0" w:sz="0" w:val="nil"/>
        </w:pBdr>
        <w:spacing w:after="200" w:before="200" w:lineRule="auto"/>
        <w:ind w:left="992" w:hanging="992"/>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erbringt die folgenden Leistungen, resp. stellt folgendes zur Verfügung:</w:t>
      </w:r>
    </w:p>
    <w:p w:rsidR="00000000" w:rsidDel="00000000" w:rsidP="00000000" w:rsidRDefault="00000000" w:rsidRPr="00000000" w14:paraId="00000027">
      <w:pPr>
        <w:numPr>
          <w:ilvl w:val="0"/>
          <w:numId w:val="8"/>
        </w:numPr>
        <w:spacing w:line="259" w:lineRule="auto"/>
        <w:ind w:left="1559.0551181102362" w:hanging="566.9291338582677"/>
        <w:jc w:val="both"/>
        <w:rPr>
          <w:rFonts w:ascii="Calibri" w:cs="Calibri" w:eastAsia="Calibri" w:hAnsi="Calibri"/>
          <w:highlight w:val="yellow"/>
        </w:rPr>
      </w:pPr>
      <w:r w:rsidDel="00000000" w:rsidR="00000000" w:rsidRPr="00000000">
        <w:rPr>
          <w:rFonts w:ascii="Calibri" w:cs="Calibri" w:eastAsia="Calibri" w:hAnsi="Calibri"/>
          <w:rtl w:val="0"/>
        </w:rPr>
        <w:t xml:space="preserve">Web-App (heute abrufbar unter </w:t>
      </w:r>
      <w:r w:rsidDel="00000000" w:rsidR="00000000" w:rsidRPr="00000000">
        <w:rPr>
          <w:rFonts w:ascii="Calibri" w:cs="Calibri" w:eastAsia="Calibri" w:hAnsi="Calibri"/>
          <w:highlight w:val="yellow"/>
          <w:rtl w:val="0"/>
        </w:rPr>
        <w:t xml:space="preserve">www.firma.ch</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«Dienstleistung 1»</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«Dienstleistung 2»</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«Dienstleistung […]»</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rPr>
      </w:pPr>
      <w:r w:rsidDel="00000000" w:rsidR="00000000" w:rsidRPr="00000000">
        <w:rPr>
          <w:rFonts w:ascii="Calibri" w:cs="Calibri" w:eastAsia="Calibri" w:hAnsi="Calibri"/>
          <w:rtl w:val="0"/>
        </w:rPr>
        <w:t xml:space="preserve">1st, 2nd und n-Level </w:t>
      </w:r>
      <w:r w:rsidDel="00000000" w:rsidR="00000000" w:rsidRPr="00000000">
        <w:rPr>
          <w:rFonts w:ascii="Calibri" w:cs="Calibri" w:eastAsia="Calibri" w:hAnsi="Calibri"/>
          <w:color w:val="000000"/>
          <w:rtl w:val="0"/>
        </w:rPr>
        <w:t xml:space="preserve">Support</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Weiterentwicklung der Web-App</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Alle notwendigen Informationen und Inhalte (obligatorisch: Texte, Grafiken, Bilder, ggf. kurzes Video) für die Auflistung der App / der Dienstleistung auf dem bexio Marketplace</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Inhalte zur Erstellung des Onepage Sales Sheets für den bexio Verkauf &amp; Support</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Text, Grafiken und Bilder für bexio Blogpost und Social Media Post</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Persönliche </w:t>
      </w:r>
      <w:r w:rsidDel="00000000" w:rsidR="00000000" w:rsidRPr="00000000">
        <w:rPr>
          <w:rFonts w:ascii="Calibri" w:cs="Calibri" w:eastAsia="Calibri" w:hAnsi="Calibri"/>
          <w:rtl w:val="0"/>
        </w:rPr>
        <w:t xml:space="preserve">Training-Session</w:t>
      </w:r>
      <w:r w:rsidDel="00000000" w:rsidR="00000000" w:rsidRPr="00000000">
        <w:rPr>
          <w:rFonts w:ascii="Calibri" w:cs="Calibri" w:eastAsia="Calibri" w:hAnsi="Calibri"/>
          <w:color w:val="000000"/>
          <w:rtl w:val="0"/>
        </w:rPr>
        <w:t xml:space="preserve"> für bexio Verkauf und Support</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259" w:lineRule="auto"/>
        <w:ind w:left="1560" w:hanging="567"/>
        <w:rPr>
          <w:rFonts w:ascii="Calibri" w:cs="Calibri" w:eastAsia="Calibri" w:hAnsi="Calibri"/>
          <w:color w:val="000000"/>
        </w:rPr>
      </w:pPr>
      <w:r w:rsidDel="00000000" w:rsidR="00000000" w:rsidRPr="00000000">
        <w:rPr>
          <w:rFonts w:ascii="Calibri" w:cs="Calibri" w:eastAsia="Calibri" w:hAnsi="Calibri"/>
          <w:color w:val="000000"/>
          <w:rtl w:val="0"/>
        </w:rPr>
        <w:t xml:space="preserve">Die Applikation steht in folgenden Sprachen zur Verf</w:t>
      </w:r>
      <w:r w:rsidDel="00000000" w:rsidR="00000000" w:rsidRPr="00000000">
        <w:rPr>
          <w:rFonts w:ascii="Calibri" w:cs="Calibri" w:eastAsia="Calibri" w:hAnsi="Calibri"/>
          <w:rtl w:val="0"/>
        </w:rPr>
        <w:t xml:space="preserve">ügung:</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59"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59" w:lineRule="auto"/>
        <w:ind w:left="1440" w:hanging="447.874015748031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tab/>
        <w:t xml:space="preserve">  </w:t>
      </w:r>
      <w:sdt>
        <w:sdtPr>
          <w:tag w:val="goog_rdk_1"/>
        </w:sdtPr>
        <w:sdtContent>
          <w:commentRangeStart w:id="1"/>
        </w:sdtContent>
      </w:sdt>
      <w:r w:rsidDel="00000000" w:rsidR="00000000" w:rsidRPr="00000000">
        <w:rPr>
          <w:rFonts w:ascii="Calibri" w:cs="Calibri" w:eastAsia="Calibri" w:hAnsi="Calibri"/>
          <w:highlight w:val="yellow"/>
          <w:rtl w:val="0"/>
        </w:rPr>
        <w:t xml:space="preserve">Deutsch (</w:t>
      </w:r>
      <w:r w:rsidDel="00000000" w:rsidR="00000000" w:rsidRPr="00000000">
        <w:rPr>
          <w:rFonts w:ascii="Calibri" w:cs="Calibri" w:eastAsia="Calibri" w:hAnsi="Calibri"/>
          <w:b w:val="1"/>
          <w:highlight w:val="yellow"/>
          <w:rtl w:val="0"/>
        </w:rPr>
        <w:t xml:space="preserve">Muss</w:t>
      </w:r>
      <w:r w:rsidDel="00000000" w:rsidR="00000000" w:rsidRPr="00000000">
        <w:rPr>
          <w:rFonts w:ascii="Calibri" w:cs="Calibri" w:eastAsia="Calibri" w:hAnsi="Calibri"/>
          <w:highlight w:val="yellow"/>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59" w:lineRule="auto"/>
        <w:ind w:left="1440" w:hanging="447.8740157480315"/>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tab/>
        <w:t xml:space="preserve">  Englisch (</w:t>
      </w:r>
      <w:r w:rsidDel="00000000" w:rsidR="00000000" w:rsidRPr="00000000">
        <w:rPr>
          <w:rFonts w:ascii="Calibri" w:cs="Calibri" w:eastAsia="Calibri" w:hAnsi="Calibri"/>
          <w:b w:val="1"/>
          <w:highlight w:val="yellow"/>
          <w:rtl w:val="0"/>
        </w:rPr>
        <w:t xml:space="preserve">Soll</w:t>
      </w:r>
      <w:r w:rsidDel="00000000" w:rsidR="00000000" w:rsidRPr="00000000">
        <w:rPr>
          <w:rFonts w:ascii="Calibri" w:cs="Calibri" w:eastAsia="Calibri" w:hAnsi="Calibri"/>
          <w:highlight w:val="yellow"/>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9" w:lineRule="auto"/>
        <w:ind w:left="1440" w:hanging="447.8740157480315"/>
        <w:rPr>
          <w:rFonts w:ascii="Calibri" w:cs="Calibri" w:eastAsia="Calibri" w:hAnsi="Calibri"/>
          <w:color w:val="000000"/>
          <w:highlight w:val="yellow"/>
        </w:rPr>
      </w:pPr>
      <w:r w:rsidDel="00000000" w:rsidR="00000000" w:rsidRPr="00000000">
        <w:rPr>
          <w:rFonts w:ascii="Calibri" w:cs="Calibri" w:eastAsia="Calibri" w:hAnsi="Calibri"/>
          <w:highlight w:val="yellow"/>
          <w:rtl w:val="0"/>
        </w:rPr>
        <w:t xml:space="preserve">[   ]</w:t>
        <w:tab/>
        <w:t xml:space="preserve">  Französisch, </w:t>
      </w:r>
      <w:r w:rsidDel="00000000" w:rsidR="00000000" w:rsidRPr="00000000">
        <w:rPr>
          <w:rFonts w:ascii="Calibri" w:cs="Calibri" w:eastAsia="Calibri" w:hAnsi="Calibri"/>
          <w:color w:val="000000"/>
          <w:highlight w:val="yellow"/>
          <w:rtl w:val="0"/>
        </w:rPr>
        <w:t xml:space="preserve">I</w:t>
      </w:r>
      <w:r w:rsidDel="00000000" w:rsidR="00000000" w:rsidRPr="00000000">
        <w:rPr>
          <w:rFonts w:ascii="Calibri" w:cs="Calibri" w:eastAsia="Calibri" w:hAnsi="Calibri"/>
          <w:highlight w:val="yellow"/>
          <w:rtl w:val="0"/>
        </w:rPr>
        <w:t xml:space="preserve">talienisch</w:t>
      </w:r>
      <w:r w:rsidDel="00000000" w:rsidR="00000000" w:rsidRPr="00000000">
        <w:rPr>
          <w:rFonts w:ascii="Calibri" w:cs="Calibri" w:eastAsia="Calibri" w:hAnsi="Calibri"/>
          <w:color w:val="000000"/>
          <w:highlight w:val="yellow"/>
          <w:rtl w:val="0"/>
        </w:rPr>
        <w:t xml:space="preserve"> und </w:t>
      </w:r>
      <w:r w:rsidDel="00000000" w:rsidR="00000000" w:rsidRPr="00000000">
        <w:rPr>
          <w:rFonts w:ascii="Calibri" w:cs="Calibri" w:eastAsia="Calibri" w:hAnsi="Calibri"/>
          <w:highlight w:val="yellow"/>
          <w:rtl w:val="0"/>
        </w:rPr>
        <w:t xml:space="preserve">[WEITERE]</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alibri" w:cs="Calibri" w:eastAsia="Calibri" w:hAnsi="Calibri"/>
          <w:b w:val="1"/>
          <w:highlight w:val="yellow"/>
          <w:rtl w:val="0"/>
        </w:rPr>
        <w:t xml:space="preserve">e</w:t>
      </w:r>
      <w:r w:rsidDel="00000000" w:rsidR="00000000" w:rsidRPr="00000000">
        <w:rPr>
          <w:rFonts w:ascii="Calibri" w:cs="Calibri" w:eastAsia="Calibri" w:hAnsi="Calibri"/>
          <w:b w:val="1"/>
          <w:color w:val="000000"/>
          <w:highlight w:val="yellow"/>
          <w:rtl w:val="0"/>
        </w:rPr>
        <w:t xml:space="preserve">mpfo</w:t>
      </w:r>
      <w:r w:rsidDel="00000000" w:rsidR="00000000" w:rsidRPr="00000000">
        <w:rPr>
          <w:rFonts w:ascii="Calibri" w:cs="Calibri" w:eastAsia="Calibri" w:hAnsi="Calibri"/>
          <w:b w:val="1"/>
          <w:highlight w:val="yellow"/>
          <w:rtl w:val="0"/>
        </w:rPr>
        <w:t xml:space="preserve">hlen</w:t>
      </w:r>
      <w:r w:rsidDel="00000000" w:rsidR="00000000" w:rsidRPr="00000000">
        <w:rPr>
          <w:rFonts w:ascii="Calibri" w:cs="Calibri" w:eastAsia="Calibri" w:hAnsi="Calibri"/>
          <w:highlight w:val="yellow"/>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6">
      <w:pPr>
        <w:numPr>
          <w:ilvl w:val="5"/>
          <w:numId w:val="7"/>
        </w:numPr>
        <w:pBdr>
          <w:top w:space="0" w:sz="0" w:val="nil"/>
          <w:left w:space="0" w:sz="0" w:val="nil"/>
          <w:bottom w:space="0" w:sz="0" w:val="nil"/>
          <w:right w:space="0" w:sz="0" w:val="nil"/>
          <w:between w:space="0" w:sz="0" w:val="nil"/>
        </w:pBdr>
        <w:spacing w:after="200" w:before="200" w:lineRule="auto"/>
        <w:ind w:left="992" w:hanging="992"/>
        <w:rPr>
          <w:rFonts w:ascii="Calibri" w:cs="Calibri" w:eastAsia="Calibri" w:hAnsi="Calibri"/>
          <w:color w:val="000000"/>
        </w:rPr>
      </w:pPr>
      <w:r w:rsidDel="00000000" w:rsidR="00000000" w:rsidRPr="00000000">
        <w:rPr>
          <w:rFonts w:ascii="Calibri" w:cs="Calibri" w:eastAsia="Calibri" w:hAnsi="Calibri"/>
          <w:color w:val="000000"/>
          <w:rtl w:val="0"/>
        </w:rPr>
        <w:t xml:space="preserve">bexio erbringt die folgenden Leistungen, resp. stellt folgendes zur Verfügung:</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line="259" w:lineRule="auto"/>
        <w:ind w:left="1560" w:hanging="567"/>
        <w:rPr>
          <w:rFonts w:ascii="Calibri" w:cs="Calibri" w:eastAsia="Calibri" w:hAnsi="Calibri"/>
          <w:color w:val="000000"/>
        </w:rPr>
      </w:pPr>
      <w:r w:rsidDel="00000000" w:rsidR="00000000" w:rsidRPr="00000000">
        <w:rPr>
          <w:rFonts w:ascii="Calibri" w:cs="Calibri" w:eastAsia="Calibri" w:hAnsi="Calibri"/>
          <w:color w:val="000000"/>
          <w:rtl w:val="0"/>
        </w:rPr>
        <w:t xml:space="preserve">Entwicklung und Unterhalt des Marketplace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59" w:lineRule="auto"/>
        <w:ind w:firstLine="992.1259842519685"/>
        <w:rPr>
          <w:rFonts w:ascii="Calibri" w:cs="Calibri" w:eastAsia="Calibri" w:hAnsi="Calibri"/>
          <w:b w:val="1"/>
        </w:rPr>
      </w:pPr>
      <w:r w:rsidDel="00000000" w:rsidR="00000000" w:rsidRPr="00000000">
        <w:rPr>
          <w:rFonts w:ascii="Calibri" w:cs="Calibri" w:eastAsia="Calibri" w:hAnsi="Calibri"/>
          <w:highlight w:val="yellow"/>
          <w:rtl w:val="0"/>
        </w:rPr>
        <w:t xml:space="preserve">[   ]</w:t>
        <w:tab/>
        <w:t xml:space="preserve">  </w:t>
      </w:r>
      <w:sdt>
        <w:sdtPr>
          <w:tag w:val="goog_rdk_2"/>
        </w:sdtPr>
        <w:sdtContent>
          <w:commentRangeStart w:id="2"/>
        </w:sdtContent>
      </w:sdt>
      <w:r w:rsidDel="00000000" w:rsidR="00000000" w:rsidRPr="00000000">
        <w:rPr>
          <w:rFonts w:ascii="Calibri" w:cs="Calibri" w:eastAsia="Calibri" w:hAnsi="Calibri"/>
          <w:rtl w:val="0"/>
        </w:rPr>
        <w:t xml:space="preserve">Aufschaltung der Web-App auf dem </w:t>
      </w:r>
      <w:r w:rsidDel="00000000" w:rsidR="00000000" w:rsidRPr="00000000">
        <w:rPr>
          <w:rFonts w:ascii="Calibri" w:cs="Calibri" w:eastAsia="Calibri" w:hAnsi="Calibri"/>
          <w:b w:val="1"/>
          <w:rtl w:val="0"/>
        </w:rPr>
        <w:t xml:space="preserve">KMU Marketplace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59" w:lineRule="auto"/>
        <w:ind w:firstLine="992.1259842519685"/>
        <w:rPr>
          <w:rFonts w:ascii="Calibri" w:cs="Calibri" w:eastAsia="Calibri" w:hAnsi="Calibri"/>
          <w:b w:val="1"/>
        </w:rPr>
      </w:pPr>
      <w:r w:rsidDel="00000000" w:rsidR="00000000" w:rsidRPr="00000000">
        <w:rPr>
          <w:rFonts w:ascii="Calibri" w:cs="Calibri" w:eastAsia="Calibri" w:hAnsi="Calibri"/>
          <w:highlight w:val="yellow"/>
          <w:rtl w:val="0"/>
        </w:rPr>
        <w:t xml:space="preserve">[   ]</w:t>
        <w:tab/>
        <w:t xml:space="preserve">  </w:t>
      </w:r>
      <w:r w:rsidDel="00000000" w:rsidR="00000000" w:rsidRPr="00000000">
        <w:rPr>
          <w:rFonts w:ascii="Calibri" w:cs="Calibri" w:eastAsia="Calibri" w:hAnsi="Calibri"/>
          <w:rtl w:val="0"/>
        </w:rPr>
        <w:t xml:space="preserve">Aufschaltung der Web-App auf dem </w:t>
      </w:r>
      <w:r w:rsidDel="00000000" w:rsidR="00000000" w:rsidRPr="00000000">
        <w:rPr>
          <w:rFonts w:ascii="Calibri" w:cs="Calibri" w:eastAsia="Calibri" w:hAnsi="Calibri"/>
          <w:b w:val="1"/>
          <w:rtl w:val="0"/>
        </w:rPr>
        <w:t xml:space="preserve">Treuhand Marketplace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259" w:lineRule="auto"/>
        <w:ind w:left="1560" w:hanging="567"/>
        <w:rPr>
          <w:rFonts w:ascii="Calibri" w:cs="Calibri" w:eastAsia="Calibri" w:hAnsi="Calibri"/>
          <w:color w:val="000000"/>
        </w:rPr>
      </w:pPr>
      <w:r w:rsidDel="00000000" w:rsidR="00000000" w:rsidRPr="00000000">
        <w:rPr>
          <w:rFonts w:ascii="Calibri" w:cs="Calibri" w:eastAsia="Calibri" w:hAnsi="Calibri"/>
          <w:color w:val="000000"/>
          <w:rtl w:val="0"/>
        </w:rPr>
        <w:t xml:space="preserve">Vermarktung des Marketplace und des Partnerangebots:</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line="259"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Newsletter</w:t>
      </w:r>
    </w:p>
    <w:p w:rsidR="00000000" w:rsidDel="00000000" w:rsidP="00000000" w:rsidRDefault="00000000" w:rsidRPr="00000000" w14:paraId="0000003C">
      <w:pPr>
        <w:numPr>
          <w:ilvl w:val="2"/>
          <w:numId w:val="3"/>
        </w:numPr>
        <w:pBdr>
          <w:top w:space="0" w:sz="0" w:val="nil"/>
          <w:left w:space="0" w:sz="0" w:val="nil"/>
          <w:bottom w:space="0" w:sz="0" w:val="nil"/>
          <w:right w:space="0" w:sz="0" w:val="nil"/>
          <w:between w:space="0" w:sz="0" w:val="nil"/>
        </w:pBdr>
        <w:spacing w:line="259"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Social Media Post</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160" w:line="259" w:lineRule="auto"/>
        <w:ind w:left="1560" w:hanging="567"/>
        <w:rPr>
          <w:rFonts w:ascii="Calibri" w:cs="Calibri" w:eastAsia="Calibri" w:hAnsi="Calibri"/>
          <w:color w:val="000000"/>
        </w:rPr>
      </w:pPr>
      <w:r w:rsidDel="00000000" w:rsidR="00000000" w:rsidRPr="00000000">
        <w:rPr>
          <w:rFonts w:ascii="Calibri" w:cs="Calibri" w:eastAsia="Calibri" w:hAnsi="Calibri"/>
          <w:color w:val="000000"/>
          <w:rtl w:val="0"/>
        </w:rPr>
        <w:t xml:space="preserve">Unterstützung der Trainings des Sales und </w:t>
      </w:r>
      <w:r w:rsidDel="00000000" w:rsidR="00000000" w:rsidRPr="00000000">
        <w:rPr>
          <w:rFonts w:ascii="Calibri" w:cs="Calibri" w:eastAsia="Calibri" w:hAnsi="Calibri"/>
          <w:rtl w:val="0"/>
        </w:rPr>
        <w:t xml:space="preserve">Support-Teams</w:t>
      </w:r>
      <w:r w:rsidDel="00000000" w:rsidR="00000000" w:rsidRPr="00000000">
        <w:rPr>
          <w:rFonts w:ascii="Calibri" w:cs="Calibri" w:eastAsia="Calibri" w:hAnsi="Calibri"/>
          <w:color w:val="000000"/>
          <w:rtl w:val="0"/>
        </w:rPr>
        <w:t xml:space="preserve"> für Beratungen, Cross- und Upselling</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160" w:line="259" w:lineRule="auto"/>
        <w:ind w:left="1560" w:hanging="567"/>
        <w:rPr>
          <w:rFonts w:ascii="Calibri" w:cs="Calibri" w:eastAsia="Calibri" w:hAnsi="Calibri"/>
        </w:rPr>
      </w:pPr>
      <w:r w:rsidDel="00000000" w:rsidR="00000000" w:rsidRPr="00000000">
        <w:rPr>
          <w:rFonts w:ascii="Calibri" w:cs="Calibri" w:eastAsia="Calibri" w:hAnsi="Calibri"/>
          <w:rtl w:val="0"/>
        </w:rPr>
        <w:t xml:space="preserve">Triage für Support-Anfragen / falls Endkunden-Anliegen bei bexio eintreffen (CRM-Automation)</w:t>
      </w:r>
      <w:r w:rsidDel="00000000" w:rsidR="00000000" w:rsidRPr="00000000">
        <w:rPr>
          <w:rtl w:val="0"/>
        </w:rPr>
      </w:r>
    </w:p>
    <w:p w:rsidR="00000000" w:rsidDel="00000000" w:rsidP="00000000" w:rsidRDefault="00000000" w:rsidRPr="00000000" w14:paraId="0000003F">
      <w:pPr>
        <w:numPr>
          <w:ilvl w:val="5"/>
          <w:numId w:val="7"/>
        </w:numPr>
        <w:pBdr>
          <w:top w:space="0" w:sz="0" w:val="nil"/>
          <w:left w:space="0" w:sz="0" w:val="nil"/>
          <w:bottom w:space="0" w:sz="0" w:val="nil"/>
          <w:right w:space="0" w:sz="0" w:val="nil"/>
          <w:between w:space="0" w:sz="0" w:val="nil"/>
        </w:pBdr>
        <w:spacing w:after="200" w:before="200" w:lineRule="auto"/>
        <w:ind w:left="992" w:hanging="992"/>
        <w:rPr>
          <w:rFonts w:ascii="Calibri" w:cs="Calibri" w:eastAsia="Calibri" w:hAnsi="Calibri"/>
          <w:color w:val="000000"/>
        </w:rPr>
      </w:pPr>
      <w:r w:rsidDel="00000000" w:rsidR="00000000" w:rsidRPr="00000000">
        <w:rPr>
          <w:rFonts w:ascii="Calibri" w:cs="Calibri" w:eastAsia="Calibri" w:hAnsi="Calibri"/>
          <w:color w:val="000000"/>
          <w:rtl w:val="0"/>
        </w:rPr>
        <w:t xml:space="preserve">Vollständige Details sind in </w:t>
      </w:r>
      <w:r w:rsidDel="00000000" w:rsidR="00000000" w:rsidRPr="00000000">
        <w:rPr>
          <w:rFonts w:ascii="Calibri" w:cs="Calibri" w:eastAsia="Calibri" w:hAnsi="Calibri"/>
          <w:b w:val="1"/>
          <w:color w:val="000000"/>
          <w:rtl w:val="0"/>
        </w:rPr>
        <w:t xml:space="preserve">Anlage 1</w:t>
      </w:r>
      <w:r w:rsidDel="00000000" w:rsidR="00000000" w:rsidRPr="00000000">
        <w:rPr>
          <w:rFonts w:ascii="Calibri" w:cs="Calibri" w:eastAsia="Calibri" w:hAnsi="Calibri"/>
          <w:color w:val="000000"/>
          <w:rtl w:val="0"/>
        </w:rPr>
        <w:t xml:space="preserve"> ersichtlich.</w:t>
      </w:r>
    </w:p>
    <w:p w:rsidR="00000000" w:rsidDel="00000000" w:rsidP="00000000" w:rsidRDefault="00000000" w:rsidRPr="00000000" w14:paraId="00000040">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b w:val="1"/>
          <w:i w:val="0"/>
          <w:smallCaps w:val="0"/>
          <w:strike w:val="0"/>
          <w:color w:val="000000"/>
          <w:sz w:val="28"/>
          <w:szCs w:val="28"/>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Preise</w:t>
      </w:r>
    </w:p>
    <w:p w:rsidR="00000000" w:rsidDel="00000000" w:rsidP="00000000" w:rsidRDefault="00000000" w:rsidRPr="00000000" w14:paraId="00000041">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legen die vom </w:t>
      </w:r>
      <w:r w:rsidDel="00000000" w:rsidR="00000000" w:rsidRPr="00000000">
        <w:rPr>
          <w:rFonts w:ascii="Calibri" w:cs="Calibri" w:eastAsia="Calibri" w:hAnsi="Calibri"/>
          <w:rtl w:val="0"/>
        </w:rPr>
        <w:t xml:space="preserve">Endkunden</w:t>
      </w:r>
      <w:r w:rsidDel="00000000" w:rsidR="00000000" w:rsidRPr="00000000">
        <w:rPr>
          <w:rFonts w:ascii="Calibri" w:cs="Calibri" w:eastAsia="Calibri" w:hAnsi="Calibri"/>
          <w:color w:val="000000"/>
          <w:rtl w:val="0"/>
        </w:rPr>
        <w:t xml:space="preserve"> für die Nutzung der Web-App zu </w:t>
      </w:r>
      <w:r w:rsidDel="00000000" w:rsidR="00000000" w:rsidRPr="00000000">
        <w:rPr>
          <w:rFonts w:ascii="Calibri" w:cs="Calibri" w:eastAsia="Calibri" w:hAnsi="Calibri"/>
          <w:color w:val="000000"/>
          <w:rtl w:val="0"/>
        </w:rPr>
        <w:t xml:space="preserve">bezahlenden</w:t>
      </w:r>
      <w:r w:rsidDel="00000000" w:rsidR="00000000" w:rsidRPr="00000000">
        <w:rPr>
          <w:rFonts w:ascii="Calibri" w:cs="Calibri" w:eastAsia="Calibri" w:hAnsi="Calibri"/>
          <w:color w:val="000000"/>
          <w:rtl w:val="0"/>
        </w:rPr>
        <w:t xml:space="preserve"> Preise verbindlich fest. Die Preise auf dem Marketplace betragen (exkl. MwSt.):</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sdt>
        <w:sdtPr>
          <w:tag w:val="goog_rdk_3"/>
        </w:sdtPr>
        <w:sdtContent>
          <w:commentRangeStart w:id="3"/>
        </w:sdtContent>
      </w:sdt>
      <w:r w:rsidDel="00000000" w:rsidR="00000000" w:rsidRPr="00000000">
        <w:rPr>
          <w:rFonts w:ascii="Calibri" w:cs="Calibri" w:eastAsia="Calibri" w:hAnsi="Calibri"/>
          <w:color w:val="000000"/>
          <w:highlight w:val="yellow"/>
          <w:rtl w:val="0"/>
        </w:rPr>
        <w:t xml:space="preserve">Der Kunde bezahlt für </w:t>
      </w:r>
      <w:r w:rsidDel="00000000" w:rsidR="00000000" w:rsidRPr="00000000">
        <w:rPr>
          <w:rFonts w:ascii="Calibri" w:cs="Calibri" w:eastAsia="Calibri" w:hAnsi="Calibri"/>
          <w:highlight w:val="yellow"/>
          <w:rtl w:val="0"/>
        </w:rPr>
        <w:t xml:space="preserve">das Paket ABC</w:t>
      </w:r>
      <w:r w:rsidDel="00000000" w:rsidR="00000000" w:rsidRPr="00000000">
        <w:rPr>
          <w:rFonts w:ascii="Calibri" w:cs="Calibri" w:eastAsia="Calibri" w:hAnsi="Calibri"/>
          <w:color w:val="000000"/>
          <w:highlight w:val="yellow"/>
          <w:rtl w:val="0"/>
        </w:rPr>
        <w:t xml:space="preserve"> der Web-App CHF 5.00 pro Benutzer an den Partner; </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highlight w:val="yellow"/>
          <w:rtl w:val="0"/>
        </w:rPr>
        <w:t xml:space="preserve">Der Kunde bezahlt für das Paket XYZ der Web-App CHF 10.00 pro Benutzer an den Partner ;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4">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Über eine allfällige Anpassung der Preise, Abgaben und Umsatzbeteiligungen an neuen Produkten sowie die Anpassung bisheriger Produkte verständigen sich die Parteien vorgängig.</w:t>
      </w:r>
      <w:r w:rsidDel="00000000" w:rsidR="00000000" w:rsidRPr="00000000">
        <w:rPr>
          <w:rFonts w:ascii="Calibri" w:cs="Calibri" w:eastAsia="Calibri" w:hAnsi="Calibri"/>
          <w:color w:val="000000"/>
          <w:highlight w:val="yellow"/>
          <w:rtl w:val="0"/>
        </w:rPr>
        <w:t xml:space="preserve"> </w:t>
      </w:r>
    </w:p>
    <w:p w:rsidR="00000000" w:rsidDel="00000000" w:rsidP="00000000" w:rsidRDefault="00000000" w:rsidRPr="00000000" w14:paraId="00000045">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Der Partner </w:t>
      </w:r>
      <w:r w:rsidDel="00000000" w:rsidR="00000000" w:rsidRPr="00000000">
        <w:rPr>
          <w:rFonts w:ascii="Calibri" w:cs="Calibri" w:eastAsia="Calibri" w:hAnsi="Calibri"/>
          <w:highlight w:val="yellow"/>
          <w:rtl w:val="0"/>
        </w:rPr>
        <w:t xml:space="preserve">kann die Web-App auch auf anderen Marktplätzen oder direkt Endkunden anbieten - hierbei garantiert der Partner, dass </w:t>
      </w:r>
      <w:r w:rsidDel="00000000" w:rsidR="00000000" w:rsidRPr="00000000">
        <w:rPr>
          <w:rFonts w:ascii="Calibri" w:cs="Calibri" w:eastAsia="Calibri" w:hAnsi="Calibri"/>
          <w:highlight w:val="yellow"/>
          <w:rtl w:val="0"/>
        </w:rPr>
        <w:t xml:space="preserve">bexio-Kunden</w:t>
      </w:r>
      <w:r w:rsidDel="00000000" w:rsidR="00000000" w:rsidRPr="00000000">
        <w:rPr>
          <w:rFonts w:ascii="Calibri" w:cs="Calibri" w:eastAsia="Calibri" w:hAnsi="Calibri"/>
          <w:highlight w:val="yellow"/>
          <w:rtl w:val="0"/>
        </w:rPr>
        <w:t xml:space="preserve"> stets vom besten Preis profitieren.</w:t>
      </w:r>
      <w:r w:rsidDel="00000000" w:rsidR="00000000" w:rsidRPr="00000000">
        <w:rPr>
          <w:rtl w:val="0"/>
        </w:rPr>
      </w:r>
    </w:p>
    <w:p w:rsidR="00000000" w:rsidDel="00000000" w:rsidP="00000000" w:rsidRDefault="00000000" w:rsidRPr="00000000" w14:paraId="00000046">
      <w:pPr>
        <w:numPr>
          <w:ilvl w:val="5"/>
          <w:numId w:val="7"/>
        </w:numPr>
        <w:pBdr>
          <w:top w:space="0" w:sz="0" w:val="nil"/>
          <w:left w:space="0" w:sz="0" w:val="nil"/>
          <w:bottom w:space="0" w:sz="0" w:val="nil"/>
          <w:right w:space="0" w:sz="0" w:val="nil"/>
          <w:between w:space="0" w:sz="0" w:val="nil"/>
        </w:pBdr>
        <w:spacing w:after="200" w:before="200" w:lineRule="auto"/>
        <w:ind w:left="992" w:hanging="992"/>
        <w:rPr>
          <w:rFonts w:ascii="Calibri" w:cs="Calibri" w:eastAsia="Calibri" w:hAnsi="Calibri"/>
          <w:color w:val="000000"/>
        </w:rPr>
      </w:pPr>
      <w:r w:rsidDel="00000000" w:rsidR="00000000" w:rsidRPr="00000000">
        <w:rPr>
          <w:rFonts w:ascii="Calibri" w:cs="Calibri" w:eastAsia="Calibri" w:hAnsi="Calibri"/>
          <w:color w:val="000000"/>
          <w:rtl w:val="0"/>
        </w:rPr>
        <w:t xml:space="preserve">Vollständige Details sind in </w:t>
      </w:r>
      <w:r w:rsidDel="00000000" w:rsidR="00000000" w:rsidRPr="00000000">
        <w:rPr>
          <w:rFonts w:ascii="Calibri" w:cs="Calibri" w:eastAsia="Calibri" w:hAnsi="Calibri"/>
          <w:b w:val="1"/>
          <w:color w:val="000000"/>
          <w:rtl w:val="0"/>
        </w:rPr>
        <w:t xml:space="preserve">Anlage 2</w:t>
      </w:r>
      <w:r w:rsidDel="00000000" w:rsidR="00000000" w:rsidRPr="00000000">
        <w:rPr>
          <w:rFonts w:ascii="Calibri" w:cs="Calibri" w:eastAsia="Calibri" w:hAnsi="Calibri"/>
          <w:color w:val="000000"/>
          <w:rtl w:val="0"/>
        </w:rPr>
        <w:t xml:space="preserve"> ersichtlich.</w:t>
      </w:r>
    </w:p>
    <w:p w:rsidR="00000000" w:rsidDel="00000000" w:rsidP="00000000" w:rsidRDefault="00000000" w:rsidRPr="00000000" w14:paraId="00000047">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b w:val="1"/>
          <w:i w:val="0"/>
          <w:smallCaps w:val="0"/>
          <w:strike w:val="0"/>
          <w:color w:val="000000"/>
          <w:sz w:val="28"/>
          <w:szCs w:val="28"/>
          <w:shd w:fill="auto" w:val="clear"/>
          <w:vertAlign w:val="baseline"/>
        </w:rPr>
      </w:pPr>
      <w:bookmarkStart w:colFirst="0" w:colLast="0" w:name="_heading=h.2s8eyo1" w:id="2"/>
      <w:bookmarkEnd w:id="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Vergütung bexio</w:t>
      </w:r>
    </w:p>
    <w:p w:rsidR="00000000" w:rsidDel="00000000" w:rsidP="00000000" w:rsidRDefault="00000000" w:rsidRPr="00000000" w14:paraId="00000048">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Für die Nutzung des Marketplace von bexio bezahlt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eine Entschädigung an bexio. Die Entschädigung ist in Form einer Umsatzbeteiligung </w:t>
      </w:r>
      <w:r w:rsidDel="00000000" w:rsidR="00000000" w:rsidRPr="00000000">
        <w:rPr>
          <w:rFonts w:ascii="Calibri" w:cs="Calibri" w:eastAsia="Calibri" w:hAnsi="Calibri"/>
          <w:color w:val="000000"/>
          <w:rtl w:val="0"/>
        </w:rPr>
        <w:t xml:space="preserve">gemäss</w:t>
      </w:r>
      <w:r w:rsidDel="00000000" w:rsidR="00000000" w:rsidRPr="00000000">
        <w:rPr>
          <w:rFonts w:ascii="Calibri" w:cs="Calibri" w:eastAsia="Calibri" w:hAnsi="Calibri"/>
          <w:color w:val="000000"/>
          <w:rtl w:val="0"/>
        </w:rPr>
        <w:t xml:space="preserve"> nachfolgender Aufstellung strukturiert. </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after="160" w:line="259" w:lineRule="auto"/>
        <w:ind w:left="1560" w:hanging="567"/>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Der </w:t>
      </w:r>
      <w:r w:rsidDel="00000000" w:rsidR="00000000" w:rsidRPr="00000000">
        <w:rPr>
          <w:rFonts w:ascii="Calibri" w:cs="Calibri" w:eastAsia="Calibri" w:hAnsi="Calibri"/>
          <w:highlight w:val="yellow"/>
          <w:rtl w:val="0"/>
        </w:rPr>
        <w:t xml:space="preserve">Partner</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alibri" w:cs="Calibri" w:eastAsia="Calibri" w:hAnsi="Calibri"/>
          <w:color w:val="000000"/>
          <w:highlight w:val="yellow"/>
          <w:rtl w:val="0"/>
        </w:rPr>
        <w:t xml:space="preserve">bezahlt</w:t>
      </w:r>
      <w:r w:rsidDel="00000000" w:rsidR="00000000" w:rsidRPr="00000000">
        <w:rPr>
          <w:rFonts w:ascii="Calibri" w:cs="Calibri" w:eastAsia="Calibri" w:hAnsi="Calibri"/>
          <w:color w:val="000000"/>
          <w:highlight w:val="yellow"/>
          <w:rtl w:val="0"/>
        </w:rPr>
        <w:t xml:space="preserve"> an bexio </w:t>
      </w:r>
      <w:r w:rsidDel="00000000" w:rsidR="00000000" w:rsidRPr="00000000">
        <w:rPr>
          <w:rFonts w:ascii="Calibri" w:cs="Calibri" w:eastAsia="Calibri" w:hAnsi="Calibri"/>
          <w:highlight w:val="yellow"/>
          <w:rtl w:val="0"/>
        </w:rPr>
        <w:t xml:space="preserve">eine Umsatzbeteiligung von 30% </w:t>
      </w:r>
      <w:r w:rsidDel="00000000" w:rsidR="00000000" w:rsidRPr="00000000">
        <w:rPr>
          <w:rFonts w:ascii="Calibri" w:cs="Calibri" w:eastAsia="Calibri" w:hAnsi="Calibri"/>
          <w:color w:val="000000"/>
          <w:highlight w:val="yellow"/>
          <w:rtl w:val="0"/>
        </w:rPr>
        <w:t xml:space="preserve">für die Web-App, welche </w:t>
      </w:r>
      <w:r w:rsidDel="00000000" w:rsidR="00000000" w:rsidRPr="00000000">
        <w:rPr>
          <w:rFonts w:ascii="Calibri" w:cs="Calibri" w:eastAsia="Calibri" w:hAnsi="Calibri"/>
          <w:highlight w:val="yellow"/>
          <w:rtl w:val="0"/>
        </w:rPr>
        <w:t xml:space="preserve">im</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alibri" w:cs="Calibri" w:eastAsia="Calibri" w:hAnsi="Calibri"/>
          <w:color w:val="000000"/>
          <w:highlight w:val="yellow"/>
          <w:rtl w:val="0"/>
        </w:rPr>
        <w:t xml:space="preserve">bexio</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color w:val="000000"/>
          <w:highlight w:val="yellow"/>
          <w:rtl w:val="0"/>
        </w:rPr>
        <w:t xml:space="preserve">Marketplace</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alibri" w:cs="Calibri" w:eastAsia="Calibri" w:hAnsi="Calibri"/>
          <w:highlight w:val="yellow"/>
          <w:rtl w:val="0"/>
        </w:rPr>
        <w:t xml:space="preserve">aufgeschaltet</w:t>
      </w:r>
      <w:r w:rsidDel="00000000" w:rsidR="00000000" w:rsidRPr="00000000">
        <w:rPr>
          <w:rFonts w:ascii="Calibri" w:cs="Calibri" w:eastAsia="Calibri" w:hAnsi="Calibri"/>
          <w:color w:val="000000"/>
          <w:highlight w:val="yellow"/>
          <w:rtl w:val="0"/>
        </w:rPr>
        <w:t xml:space="preserve"> wurd</w:t>
      </w:r>
      <w:r w:rsidDel="00000000" w:rsidR="00000000" w:rsidRPr="00000000">
        <w:rPr>
          <w:rFonts w:ascii="Calibri" w:cs="Calibri" w:eastAsia="Calibri" w:hAnsi="Calibri"/>
          <w:highlight w:val="yellow"/>
          <w:rtl w:val="0"/>
        </w:rPr>
        <w:t xml:space="preserve">e.</w:t>
      </w:r>
      <w:r w:rsidDel="00000000" w:rsidR="00000000" w:rsidRPr="00000000">
        <w:rPr>
          <w:rtl w:val="0"/>
        </w:rPr>
      </w:r>
    </w:p>
    <w:p w:rsidR="00000000" w:rsidDel="00000000" w:rsidP="00000000" w:rsidRDefault="00000000" w:rsidRPr="00000000" w14:paraId="0000004A">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für die Berechnung der Umsatzbeteiligung </w:t>
      </w:r>
      <w:r w:rsidDel="00000000" w:rsidR="00000000" w:rsidRPr="00000000">
        <w:rPr>
          <w:rFonts w:ascii="Calibri" w:cs="Calibri" w:eastAsia="Calibri" w:hAnsi="Calibri"/>
          <w:color w:val="000000"/>
          <w:rtl w:val="0"/>
        </w:rPr>
        <w:t xml:space="preserve">massgebliche</w:t>
      </w:r>
      <w:r w:rsidDel="00000000" w:rsidR="00000000" w:rsidRPr="00000000">
        <w:rPr>
          <w:rFonts w:ascii="Calibri" w:cs="Calibri" w:eastAsia="Calibri" w:hAnsi="Calibri"/>
          <w:color w:val="000000"/>
          <w:rtl w:val="0"/>
        </w:rPr>
        <w:t xml:space="preserve"> Umsatz ergibt sich aus dem gesamten Umsatz, welcher die Web-App mit sämtlichen verknüpften </w:t>
      </w:r>
      <w:r w:rsidDel="00000000" w:rsidR="00000000" w:rsidRPr="00000000">
        <w:rPr>
          <w:rFonts w:ascii="Calibri" w:cs="Calibri" w:eastAsia="Calibri" w:hAnsi="Calibri"/>
          <w:color w:val="000000"/>
          <w:rtl w:val="0"/>
        </w:rPr>
        <w:t xml:space="preserve">bexio-Accounts</w:t>
      </w:r>
      <w:r w:rsidDel="00000000" w:rsidR="00000000" w:rsidRPr="00000000">
        <w:rPr>
          <w:rFonts w:ascii="Calibri" w:cs="Calibri" w:eastAsia="Calibri" w:hAnsi="Calibri"/>
          <w:color w:val="000000"/>
          <w:rtl w:val="0"/>
        </w:rPr>
        <w:t xml:space="preserve"> oder über den Marketplace erzielt. Der </w:t>
      </w:r>
      <w:r w:rsidDel="00000000" w:rsidR="00000000" w:rsidRPr="00000000">
        <w:rPr>
          <w:rFonts w:ascii="Calibri" w:cs="Calibri" w:eastAsia="Calibri" w:hAnsi="Calibri"/>
          <w:rtl w:val="0"/>
        </w:rPr>
        <w:t xml:space="preserve">Vertriebskanal</w:t>
      </w:r>
      <w:r w:rsidDel="00000000" w:rsidR="00000000" w:rsidRPr="00000000">
        <w:rPr>
          <w:rFonts w:ascii="Calibri" w:cs="Calibri" w:eastAsia="Calibri" w:hAnsi="Calibri"/>
          <w:color w:val="000000"/>
          <w:rtl w:val="0"/>
        </w:rPr>
        <w:t xml:space="preserve"> ist somit nur einer der möglichen Anknüpfungspunkte für die Berechnung der Umsatzbeteiligung. Die Umsatzbeteiligung ist zeitlich nicht limitiert.</w:t>
      </w:r>
      <w:r w:rsidDel="00000000" w:rsidR="00000000" w:rsidRPr="00000000">
        <w:rPr>
          <w:rtl w:val="0"/>
        </w:rPr>
      </w:r>
    </w:p>
    <w:p w:rsidR="00000000" w:rsidDel="00000000" w:rsidP="00000000" w:rsidRDefault="00000000" w:rsidRPr="00000000" w14:paraId="0000004B">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bookmarkStart w:colFirst="0" w:colLast="0" w:name="_heading=h.17dp8vu" w:id="3"/>
      <w:bookmarkEnd w:id="3"/>
      <w:r w:rsidDel="00000000" w:rsidR="00000000" w:rsidRPr="00000000">
        <w:rPr>
          <w:rFonts w:ascii="Calibri" w:cs="Calibri" w:eastAsia="Calibri" w:hAnsi="Calibri"/>
          <w:rtl w:val="0"/>
        </w:rPr>
        <w:t xml:space="preserve">Der</w:t>
      </w:r>
      <w:r w:rsidDel="00000000" w:rsidR="00000000" w:rsidRPr="00000000">
        <w:rPr>
          <w:rFonts w:ascii="Calibri" w:cs="Calibri" w:eastAsia="Calibri" w:hAnsi="Calibri"/>
          <w:color w:val="000000"/>
          <w:rtl w:val="0"/>
        </w:rPr>
        <w:t xml:space="preserve"> Partner stel</w:t>
      </w:r>
      <w:r w:rsidDel="00000000" w:rsidR="00000000" w:rsidRPr="00000000">
        <w:rPr>
          <w:rFonts w:ascii="Calibri" w:cs="Calibri" w:eastAsia="Calibri" w:hAnsi="Calibri"/>
          <w:rtl w:val="0"/>
        </w:rPr>
        <w:t xml:space="preserve">lt bexio</w:t>
      </w:r>
      <w:r w:rsidDel="00000000" w:rsidR="00000000" w:rsidRPr="00000000">
        <w:rPr>
          <w:rFonts w:ascii="Calibri" w:cs="Calibri" w:eastAsia="Calibri" w:hAnsi="Calibri"/>
          <w:color w:val="000000"/>
          <w:rtl w:val="0"/>
        </w:rPr>
        <w:t xml:space="preserve"> ein vierteljährliches Reporting mit monatlichen Zahlen zur Verfügung. Darin enthalten sind die Angaben über die Anzahl verknü</w:t>
      </w:r>
      <w:r w:rsidDel="00000000" w:rsidR="00000000" w:rsidRPr="00000000">
        <w:rPr>
          <w:rFonts w:ascii="Calibri" w:cs="Calibri" w:eastAsia="Calibri" w:hAnsi="Calibri"/>
          <w:rtl w:val="0"/>
        </w:rPr>
        <w:t xml:space="preserve">pfter und </w:t>
      </w:r>
      <w:r w:rsidDel="00000000" w:rsidR="00000000" w:rsidRPr="00000000">
        <w:rPr>
          <w:rFonts w:ascii="Calibri" w:cs="Calibri" w:eastAsia="Calibri" w:hAnsi="Calibri"/>
          <w:color w:val="000000"/>
          <w:rtl w:val="0"/>
        </w:rPr>
        <w:t xml:space="preserve">vermittelter Nutzer</w:t>
      </w:r>
      <w:r w:rsidDel="00000000" w:rsidR="00000000" w:rsidRPr="00000000">
        <w:rPr>
          <w:rFonts w:ascii="Calibri" w:cs="Calibri" w:eastAsia="Calibri" w:hAnsi="Calibri"/>
          <w:rtl w:val="0"/>
        </w:rPr>
        <w:t xml:space="preserve"> und vergütungsrelevante Umsätze.</w:t>
      </w:r>
    </w:p>
    <w:p w:rsidR="00000000" w:rsidDel="00000000" w:rsidP="00000000" w:rsidRDefault="00000000" w:rsidRPr="00000000" w14:paraId="0000004C">
      <w:pPr>
        <w:numPr>
          <w:ilvl w:val="5"/>
          <w:numId w:val="7"/>
        </w:numPr>
        <w:spacing w:after="200" w:before="200" w:lineRule="auto"/>
        <w:ind w:left="992" w:hanging="992"/>
        <w:jc w:val="both"/>
        <w:rPr>
          <w:rFonts w:ascii="Calibri" w:cs="Calibri" w:eastAsia="Calibri" w:hAnsi="Calibri"/>
        </w:rPr>
      </w:pPr>
      <w:r w:rsidDel="00000000" w:rsidR="00000000" w:rsidRPr="00000000">
        <w:rPr>
          <w:rFonts w:ascii="Calibri" w:cs="Calibri" w:eastAsia="Calibri" w:hAnsi="Calibri"/>
          <w:rtl w:val="0"/>
        </w:rPr>
        <w:t xml:space="preserve">Im Falle, dass Endkunden die vom Partner erbrachten Leistungen nicht bezahlen und das Inkasso des Partners nicht zum Erfolg führt, werden diese Umsätze vom Reporting ausgeschlossen. bexio trägt keine Haftung für nicht-zahlende Endkunden.</w:t>
      </w:r>
      <w:r w:rsidDel="00000000" w:rsidR="00000000" w:rsidRPr="00000000">
        <w:rPr>
          <w:rtl w:val="0"/>
        </w:rPr>
      </w:r>
    </w:p>
    <w:p w:rsidR="00000000" w:rsidDel="00000000" w:rsidP="00000000" w:rsidRDefault="00000000" w:rsidRPr="00000000" w14:paraId="0000004D">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exio stellt dem </w:t>
      </w:r>
      <w:r w:rsidDel="00000000" w:rsidR="00000000" w:rsidRPr="00000000">
        <w:rPr>
          <w:rFonts w:ascii="Calibri" w:cs="Calibri" w:eastAsia="Calibri" w:hAnsi="Calibri"/>
          <w:rtl w:val="0"/>
        </w:rPr>
        <w:t xml:space="preserve">Partner ein </w:t>
      </w:r>
      <w:r w:rsidDel="00000000" w:rsidR="00000000" w:rsidRPr="00000000">
        <w:rPr>
          <w:rFonts w:ascii="Calibri" w:cs="Calibri" w:eastAsia="Calibri" w:hAnsi="Calibri"/>
          <w:color w:val="000000"/>
          <w:rtl w:val="0"/>
        </w:rPr>
        <w:t xml:space="preserve">Reporting im geeignete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 Format zur Verfügung.</w:t>
      </w:r>
    </w:p>
    <w:p w:rsidR="00000000" w:rsidDel="00000000" w:rsidP="00000000" w:rsidRDefault="00000000" w:rsidRPr="00000000" w14:paraId="0000004E">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b w:val="1"/>
          <w:i w:val="0"/>
          <w:smallCaps w:val="0"/>
          <w:strike w:val="0"/>
          <w:color w:val="000000"/>
          <w:sz w:val="28"/>
          <w:szCs w:val="28"/>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Abrechnung</w:t>
      </w:r>
    </w:p>
    <w:p w:rsidR="00000000" w:rsidDel="00000000" w:rsidP="00000000" w:rsidRDefault="00000000" w:rsidRPr="00000000" w14:paraId="0000004F">
      <w:pPr>
        <w:numPr>
          <w:ilvl w:val="5"/>
          <w:numId w:val="7"/>
        </w:numPr>
        <w:spacing w:after="200" w:before="200" w:lineRule="auto"/>
        <w:ind w:left="992"/>
        <w:jc w:val="both"/>
        <w:rPr>
          <w:rFonts w:ascii="Calibri" w:cs="Calibri" w:eastAsia="Calibri" w:hAnsi="Calibri"/>
        </w:rPr>
      </w:pPr>
      <w:r w:rsidDel="00000000" w:rsidR="00000000" w:rsidRPr="00000000">
        <w:rPr>
          <w:rFonts w:ascii="Calibri" w:cs="Calibri" w:eastAsia="Calibri" w:hAnsi="Calibri"/>
          <w:rtl w:val="0"/>
        </w:rPr>
        <w:t xml:space="preserve">Basierend auf dem Reporting gemäss Ziffer 3.3 stellt bexio dem Partner die Umsatzbeteiligung in Rechnung.</w:t>
      </w:r>
      <w:r w:rsidDel="00000000" w:rsidR="00000000" w:rsidRPr="00000000">
        <w:rPr>
          <w:rtl w:val="0"/>
        </w:rPr>
      </w:r>
    </w:p>
    <w:p w:rsidR="00000000" w:rsidDel="00000000" w:rsidP="00000000" w:rsidRDefault="00000000" w:rsidRPr="00000000" w14:paraId="00000050">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Zahlungsfrist beträgt jeweils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0 Tage.</w:t>
      </w:r>
    </w:p>
    <w:p w:rsidR="00000000" w:rsidDel="00000000" w:rsidP="00000000" w:rsidRDefault="00000000" w:rsidRPr="00000000" w14:paraId="0000005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bookmarkStart w:colFirst="0" w:colLast="0" w:name="_heading=h.lnxbz9"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Schnittstelle (API)</w:t>
      </w:r>
    </w:p>
    <w:p w:rsidR="00000000" w:rsidDel="00000000" w:rsidP="00000000" w:rsidRDefault="00000000" w:rsidRPr="00000000" w14:paraId="00000052">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Jede Partei trägt die eigenen Kosten für Entwicklung und Unterhalt der technischen Anbindung. bexio stellt dem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eine aktuelle Dokumentation der öffentlichen Entwicklerschnittstelle (REST API unter docs.bexio.com) zur Verfügung und sorgt für deren einwandfreien Betrieb. </w:t>
      </w:r>
    </w:p>
    <w:p w:rsidR="00000000" w:rsidDel="00000000" w:rsidP="00000000" w:rsidRDefault="00000000" w:rsidRPr="00000000" w14:paraId="00000053">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Für den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relevante Anpassungen an der Schnittstelle werden mindestens einen Monat vor Veröffentlichung an ihn kommuniziert. Die Migration auf neue Schnittstellenversionen kündigt bexio mindestens 3 Monate vor Release an. Die gleichen Zeiträume gelten für die entsprechenden Anpassungen an der Schnittstelle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w:t>
      </w:r>
    </w:p>
    <w:p w:rsidR="00000000" w:rsidDel="00000000" w:rsidP="00000000" w:rsidRDefault="00000000" w:rsidRPr="00000000" w14:paraId="00000054">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rPr>
      </w:pPr>
      <w:sdt>
        <w:sdtPr>
          <w:tag w:val="goog_rdk_4"/>
        </w:sdtPr>
        <w:sdtContent>
          <w:commentRangeStart w:id="4"/>
        </w:sdtContent>
      </w:sdt>
      <w:r w:rsidDel="00000000" w:rsidR="00000000" w:rsidRPr="00000000">
        <w:rPr>
          <w:rFonts w:ascii="Calibri" w:cs="Calibri" w:eastAsia="Calibri" w:hAnsi="Calibri"/>
          <w:rtl w:val="0"/>
        </w:rPr>
        <w:t xml:space="preserve">Für die Registrierung und Nutzung der Web-App durch Endkunden wird folgender Ablauf vereinbart:</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5">
      <w:pPr>
        <w:spacing w:before="200" w:lineRule="auto"/>
        <w:ind w:left="1417.3228346456694" w:hanging="425.19685039370086"/>
        <w:jc w:val="both"/>
        <w:rPr>
          <w:rFonts w:ascii="Calibri" w:cs="Calibri" w:eastAsia="Calibri" w:hAnsi="Calibri"/>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rtl w:val="0"/>
        </w:rPr>
        <w:t xml:space="preserve">Ablauf ➕➕ (OAuth/SingleSignOn)</w:t>
      </w:r>
      <w:r w:rsidDel="00000000" w:rsidR="00000000" w:rsidRPr="00000000">
        <w:rPr>
          <w:rFonts w:ascii="Calibri" w:cs="Calibri" w:eastAsia="Calibri" w:hAnsi="Calibri"/>
          <w:rtl w:val="0"/>
        </w:rPr>
        <w:t xml:space="preserve">: Bei Klick auf «App hinzufügen» auf dem Marketplace-Angebot der Web-App wird der API Consent Screen eingeblendet, wobei der bexio-Kunde seine Zustimmung erteilt, dass die vom Partner benötigten Informationen übermittelt werden. </w:t>
      </w:r>
      <w:r w:rsidDel="00000000" w:rsidR="00000000" w:rsidRPr="00000000">
        <w:rPr>
          <w:rFonts w:ascii="Calibri" w:cs="Calibri" w:eastAsia="Calibri" w:hAnsi="Calibri"/>
          <w:b w:val="1"/>
          <w:rtl w:val="0"/>
        </w:rPr>
        <w:t xml:space="preserve">Die Authentifizierung auf der Web-App erfolgt mit dem bestehenden bexio-Login des Endkunden.</w:t>
      </w:r>
      <w:r w:rsidDel="00000000" w:rsidR="00000000" w:rsidRPr="00000000">
        <w:rPr>
          <w:rtl w:val="0"/>
        </w:rPr>
      </w:r>
    </w:p>
    <w:p w:rsidR="00000000" w:rsidDel="00000000" w:rsidP="00000000" w:rsidRDefault="00000000" w:rsidRPr="00000000" w14:paraId="00000056">
      <w:pPr>
        <w:spacing w:before="200" w:lineRule="auto"/>
        <w:ind w:left="1417.3228346456694" w:hanging="425.19685039370086"/>
        <w:jc w:val="both"/>
        <w:rPr>
          <w:rFonts w:ascii="Calibri" w:cs="Calibri" w:eastAsia="Calibri" w:hAnsi="Calibri"/>
          <w:b w:val="1"/>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rtl w:val="0"/>
        </w:rPr>
        <w:t xml:space="preserve">Ablauf ➕ (Prepopulated Account Creation): </w:t>
      </w:r>
      <w:r w:rsidDel="00000000" w:rsidR="00000000" w:rsidRPr="00000000">
        <w:rPr>
          <w:rFonts w:ascii="Calibri" w:cs="Calibri" w:eastAsia="Calibri" w:hAnsi="Calibri"/>
          <w:rtl w:val="0"/>
        </w:rPr>
        <w:t xml:space="preserve">Bei Klick auf «App hinzufügen» auf dem Marketplace-Angebot der Web-App wird der API Consent Screen eingeblendet, wobei der bexio-Kunde seine Zustimmung erteilt, dass die vom Partner benötigten Informationen übermittelt und damit weitestgehende Benutzerinformationen vorausgefüllt und/oder die Verbindung zum bexio-Konto bereits eingerichtet werden. </w:t>
      </w:r>
      <w:r w:rsidDel="00000000" w:rsidR="00000000" w:rsidRPr="00000000">
        <w:rPr>
          <w:rFonts w:ascii="Calibri" w:cs="Calibri" w:eastAsia="Calibri" w:hAnsi="Calibri"/>
          <w:b w:val="1"/>
          <w:rtl w:val="0"/>
        </w:rPr>
        <w:t xml:space="preserve">Die Authentifizierung des bexio-Kunden erfolgt über ein separates Login auf der Web-App des Partners.</w:t>
        <w:br w:type="textWrapping"/>
      </w:r>
    </w:p>
    <w:p w:rsidR="00000000" w:rsidDel="00000000" w:rsidP="00000000" w:rsidRDefault="00000000" w:rsidRPr="00000000" w14:paraId="00000057">
      <w:pPr>
        <w:spacing w:after="200" w:lineRule="auto"/>
        <w:ind w:left="1417.3228346456694" w:hanging="425.19685039370086"/>
        <w:jc w:val="both"/>
        <w:rPr>
          <w:rFonts w:ascii="Calibri" w:cs="Calibri" w:eastAsia="Calibri" w:hAnsi="Calibri"/>
          <w:b w:val="1"/>
        </w:rPr>
      </w:pPr>
      <w:r w:rsidDel="00000000" w:rsidR="00000000" w:rsidRPr="00000000">
        <w:rPr>
          <w:rFonts w:ascii="Calibri" w:cs="Calibri" w:eastAsia="Calibri" w:hAnsi="Calibri"/>
          <w:highlight w:val="yellow"/>
          <w:rtl w:val="0"/>
        </w:rPr>
        <w:t xml:space="preserve">[   ]</w:t>
        <w:tab/>
      </w:r>
      <w:r w:rsidDel="00000000" w:rsidR="00000000" w:rsidRPr="00000000">
        <w:rPr>
          <w:rFonts w:ascii="Calibri" w:cs="Calibri" w:eastAsia="Calibri" w:hAnsi="Calibri"/>
          <w:b w:val="1"/>
          <w:rtl w:val="0"/>
        </w:rPr>
        <w:t xml:space="preserve">Ablauf ➖ (Manual Account Creation)</w:t>
      </w:r>
      <w:r w:rsidDel="00000000" w:rsidR="00000000" w:rsidRPr="00000000">
        <w:rPr>
          <w:rFonts w:ascii="Calibri" w:cs="Calibri" w:eastAsia="Calibri" w:hAnsi="Calibri"/>
          <w:rtl w:val="0"/>
        </w:rPr>
        <w:t xml:space="preserve">: Bei Klick auf «App hinzufügen» auf dem Marketplace-Angebot der Web-App werden bexio-Kunden auf eine dedizierte bexio-Registrierungs-Landingpage auf https://firma.com/bexio weitergeleitet. Auf dieser Registrierungs-Landingpage finden bexio-Kunden alle notwendigen Informationen, um einen Account beim Partner zu eröffnen gemäss den Marketplace-Konditionen.</w:t>
      </w:r>
      <w:r w:rsidDel="00000000" w:rsidR="00000000" w:rsidRPr="00000000">
        <w:rPr>
          <w:rtl w:val="0"/>
        </w:rPr>
      </w:r>
    </w:p>
    <w:p w:rsidR="00000000" w:rsidDel="00000000" w:rsidP="00000000" w:rsidRDefault="00000000" w:rsidRPr="00000000" w14:paraId="00000058">
      <w:pPr>
        <w:numPr>
          <w:ilvl w:val="5"/>
          <w:numId w:val="7"/>
        </w:numPr>
        <w:pBdr>
          <w:top w:space="0" w:sz="0" w:val="nil"/>
          <w:left w:space="0" w:sz="0" w:val="nil"/>
          <w:bottom w:space="0" w:sz="0" w:val="nil"/>
          <w:right w:space="0" w:sz="0" w:val="nil"/>
          <w:between w:space="0" w:sz="0" w:val="nil"/>
        </w:pBdr>
        <w:spacing w:after="200" w:before="200" w:lineRule="auto"/>
        <w:ind w:left="992" w:hanging="992"/>
        <w:rPr>
          <w:rFonts w:ascii="Calibri" w:cs="Calibri" w:eastAsia="Calibri" w:hAnsi="Calibri"/>
          <w:color w:val="000000"/>
        </w:rPr>
      </w:pPr>
      <w:r w:rsidDel="00000000" w:rsidR="00000000" w:rsidRPr="00000000">
        <w:rPr>
          <w:rFonts w:ascii="Calibri" w:cs="Calibri" w:eastAsia="Calibri" w:hAnsi="Calibri"/>
          <w:color w:val="000000"/>
          <w:rtl w:val="0"/>
        </w:rPr>
        <w:t xml:space="preserve">Die Details sowie das </w:t>
      </w:r>
      <w:r w:rsidDel="00000000" w:rsidR="00000000" w:rsidRPr="00000000">
        <w:rPr>
          <w:rFonts w:ascii="Calibri" w:cs="Calibri" w:eastAsia="Calibri" w:hAnsi="Calibri"/>
          <w:rtl w:val="0"/>
        </w:rPr>
        <w:t xml:space="preserve">Timing zur Umsetzung</w:t>
      </w:r>
      <w:r w:rsidDel="00000000" w:rsidR="00000000" w:rsidRPr="00000000">
        <w:rPr>
          <w:rFonts w:ascii="Calibri" w:cs="Calibri" w:eastAsia="Calibri" w:hAnsi="Calibri"/>
          <w:color w:val="000000"/>
          <w:rtl w:val="0"/>
        </w:rPr>
        <w:t xml:space="preserve"> sind in </w:t>
      </w:r>
      <w:r w:rsidDel="00000000" w:rsidR="00000000" w:rsidRPr="00000000">
        <w:rPr>
          <w:rFonts w:ascii="Calibri" w:cs="Calibri" w:eastAsia="Calibri" w:hAnsi="Calibri"/>
          <w:b w:val="1"/>
          <w:color w:val="000000"/>
          <w:rtl w:val="0"/>
        </w:rPr>
        <w:t xml:space="preserve">Anlage 3</w:t>
      </w:r>
      <w:r w:rsidDel="00000000" w:rsidR="00000000" w:rsidRPr="00000000">
        <w:rPr>
          <w:rFonts w:ascii="Calibri" w:cs="Calibri" w:eastAsia="Calibri" w:hAnsi="Calibri"/>
          <w:color w:val="000000"/>
          <w:rtl w:val="0"/>
        </w:rPr>
        <w:t xml:space="preserve"> geregelt.</w:t>
      </w:r>
    </w:p>
    <w:p w:rsidR="00000000" w:rsidDel="00000000" w:rsidP="00000000" w:rsidRDefault="00000000" w:rsidRPr="00000000" w14:paraId="00000059">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Pflichten des Partners</w:t>
      </w:r>
    </w:p>
    <w:p w:rsidR="00000000" w:rsidDel="00000000" w:rsidP="00000000" w:rsidRDefault="00000000" w:rsidRPr="00000000" w14:paraId="0000005A">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bookmarkStart w:colFirst="0" w:colLast="0" w:name="_heading=h.35nkun2" w:id="5"/>
      <w:bookmarkEnd w:id="5"/>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ist nicht berechtigt, Daten von bexio und/oder von Kunden von bexio und/oder Endkunden weiterzugeben oder weiterzuverkaufen. Die vo</w:t>
      </w:r>
      <w:r w:rsidDel="00000000" w:rsidR="00000000" w:rsidRPr="00000000">
        <w:rPr>
          <w:rFonts w:ascii="Calibri" w:cs="Calibri" w:eastAsia="Calibri" w:hAnsi="Calibri"/>
          <w:rtl w:val="0"/>
        </w:rPr>
        <w:t xml:space="preserve">n bexio</w:t>
      </w:r>
      <w:r w:rsidDel="00000000" w:rsidR="00000000" w:rsidRPr="00000000">
        <w:rPr>
          <w:rFonts w:ascii="Calibri" w:cs="Calibri" w:eastAsia="Calibri" w:hAnsi="Calibri"/>
          <w:color w:val="000000"/>
          <w:rtl w:val="0"/>
        </w:rPr>
        <w:t xml:space="preserve"> im Rahmen des vorliegenden Vertrags übermittelten oder zur Verfügung gestellten Daten dürfen vom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 es sei denn, dies ist für die Erfüllung der vorliegenden Vereinbarung erforderlich – weder genutzt, noch verarbeitet, noch Dritten (insb. anderen Vertragspartnern) zur Verfügung gestellt werden.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nutzt und verarbeitet dabei lediglich jene Daten, welche zum Betrieb seiner Web-App notwendig sind.</w:t>
      </w:r>
    </w:p>
    <w:p w:rsidR="00000000" w:rsidDel="00000000" w:rsidP="00000000" w:rsidRDefault="00000000" w:rsidRPr="00000000" w14:paraId="0000005B">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rtl w:val="0"/>
        </w:rPr>
        <w:t xml:space="preserve">Mithilfe der</w:t>
      </w:r>
      <w:r w:rsidDel="00000000" w:rsidR="00000000" w:rsidRPr="00000000">
        <w:rPr>
          <w:rFonts w:ascii="Calibri" w:cs="Calibri" w:eastAsia="Calibri" w:hAnsi="Calibri"/>
          <w:color w:val="000000"/>
          <w:rtl w:val="0"/>
        </w:rPr>
        <w:t xml:space="preserve"> von bexio bereitgestellten REST API (</w:t>
      </w:r>
      <w:r w:rsidDel="00000000" w:rsidR="00000000" w:rsidRPr="00000000">
        <w:rPr>
          <w:rFonts w:ascii="Calibri" w:cs="Calibri" w:eastAsia="Calibri" w:hAnsi="Calibri"/>
          <w:rtl w:val="0"/>
        </w:rPr>
        <w:t xml:space="preserve">heute abrufbar unter </w:t>
      </w:r>
      <w:hyperlink r:id="rId9">
        <w:r w:rsidDel="00000000" w:rsidR="00000000" w:rsidRPr="00000000">
          <w:rPr>
            <w:rFonts w:ascii="Calibri" w:cs="Calibri" w:eastAsia="Calibri" w:hAnsi="Calibri"/>
            <w:color w:val="0000ff"/>
            <w:u w:val="single"/>
            <w:rtl w:val="0"/>
          </w:rPr>
          <w:t xml:space="preserve">docs.bexio.com</w:t>
        </w:r>
      </w:hyperlink>
      <w:r w:rsidDel="00000000" w:rsidR="00000000" w:rsidRPr="00000000">
        <w:rPr>
          <w:rFonts w:ascii="Calibri" w:cs="Calibri" w:eastAsia="Calibri" w:hAnsi="Calibri"/>
          <w:color w:val="000000"/>
          <w:rtl w:val="0"/>
        </w:rPr>
        <w:t xml:space="preserve">) strebt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mit </w:t>
      </w:r>
      <w:r w:rsidDel="00000000" w:rsidR="00000000" w:rsidRPr="00000000">
        <w:rPr>
          <w:rFonts w:ascii="Calibri" w:cs="Calibri" w:eastAsia="Calibri" w:hAnsi="Calibri"/>
          <w:rtl w:val="0"/>
        </w:rPr>
        <w:t xml:space="preserve">seiner</w:t>
      </w:r>
      <w:r w:rsidDel="00000000" w:rsidR="00000000" w:rsidRPr="00000000">
        <w:rPr>
          <w:rFonts w:ascii="Calibri" w:cs="Calibri" w:eastAsia="Calibri" w:hAnsi="Calibri"/>
          <w:color w:val="000000"/>
          <w:rtl w:val="0"/>
        </w:rPr>
        <w:t xml:space="preserve"> Web-App nach</w:t>
      </w:r>
      <w:r w:rsidDel="00000000" w:rsidR="00000000" w:rsidRPr="00000000">
        <w:rPr>
          <w:rFonts w:ascii="Calibri" w:cs="Calibri" w:eastAsia="Calibri" w:hAnsi="Calibri"/>
          <w:rtl w:val="0"/>
        </w:rPr>
        <w:t xml:space="preserve"> einem bestmöglichen Kundenerlebnis. Dabei sind die</w:t>
      </w:r>
      <w:r w:rsidDel="00000000" w:rsidR="00000000" w:rsidRPr="00000000">
        <w:rPr>
          <w:rFonts w:ascii="Calibri" w:cs="Calibri" w:eastAsia="Calibri" w:hAnsi="Calibri"/>
          <w:color w:val="000000"/>
          <w:rtl w:val="0"/>
        </w:rPr>
        <w:t xml:space="preserve"> Methoden und Endpunkte im Rahmen der API-Dokumentation (doc</w:t>
      </w:r>
      <w:r w:rsidDel="00000000" w:rsidR="00000000" w:rsidRPr="00000000">
        <w:rPr>
          <w:rFonts w:ascii="Calibri" w:cs="Calibri" w:eastAsia="Calibri" w:hAnsi="Calibri"/>
          <w:rtl w:val="0"/>
        </w:rPr>
        <w:t xml:space="preserve">s.bexio.com</w:t>
      </w:r>
      <w:r w:rsidDel="00000000" w:rsidR="00000000" w:rsidRPr="00000000">
        <w:rPr>
          <w:rFonts w:ascii="Calibri" w:cs="Calibri" w:eastAsia="Calibri" w:hAnsi="Calibri"/>
          <w:color w:val="000000"/>
          <w:rtl w:val="0"/>
        </w:rPr>
        <w:t xml:space="preserve">) einzusetzen. </w:t>
      </w:r>
    </w:p>
    <w:p w:rsidR="00000000" w:rsidDel="00000000" w:rsidP="00000000" w:rsidRDefault="00000000" w:rsidRPr="00000000" w14:paraId="0000005C">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bexio hat in jedem Fall das Recht, den Zugriff auf die API aus wichtigem Grund jederzeit teilweise oder ganz einzuschränken. Ein wichtiger Grund liegt insbesondere bei übermässigem Gebrauch oder Missbrauch der API vor, z.B. wenn zum Schaden von bexio über die Schnittstelle Daten migriert werden oder die Infrastruktur über Anfragen über diese Schnittstelle zu stark belastet wird.</w:t>
      </w:r>
    </w:p>
    <w:p w:rsidR="00000000" w:rsidDel="00000000" w:rsidP="00000000" w:rsidRDefault="00000000" w:rsidRPr="00000000" w14:paraId="0000005D">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Web-App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 ist so auszugestalten, dass eine deutliche Distanzierung von bexio und den Leistungen von bexio zu erkennen ist. Insbesondere darf die Web-App nicht den Eindruck erwecken, ein Angebot von bexio zu sein (ähnlicher Name, "bexio" oder "bx" als Teil des Namens, ähnliches Logo, etc.).</w:t>
      </w:r>
    </w:p>
    <w:p w:rsidR="00000000" w:rsidDel="00000000" w:rsidP="00000000" w:rsidRDefault="00000000" w:rsidRPr="00000000" w14:paraId="0000005E">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Das Vertragsverhältnis über die Nutzung der Web-App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 kommt </w:t>
      </w:r>
      <w:r w:rsidDel="00000000" w:rsidR="00000000" w:rsidRPr="00000000">
        <w:rPr>
          <w:rFonts w:ascii="Calibri" w:cs="Calibri" w:eastAsia="Calibri" w:hAnsi="Calibri"/>
          <w:color w:val="000000"/>
          <w:rtl w:val="0"/>
        </w:rPr>
        <w:t xml:space="preserve">ausschliesslich</w:t>
      </w:r>
      <w:r w:rsidDel="00000000" w:rsidR="00000000" w:rsidRPr="00000000">
        <w:rPr>
          <w:rFonts w:ascii="Calibri" w:cs="Calibri" w:eastAsia="Calibri" w:hAnsi="Calibri"/>
          <w:color w:val="000000"/>
          <w:rtl w:val="0"/>
        </w:rPr>
        <w:t xml:space="preserve"> zwischen dem Endkunden und dem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zustande. Allerdings setzt die vertragsgegenständliche Nutzung der Web-App ein Vertragsverhältnis zwischen dem </w:t>
      </w:r>
      <w:r w:rsidDel="00000000" w:rsidR="00000000" w:rsidRPr="00000000">
        <w:rPr>
          <w:rFonts w:ascii="Calibri" w:cs="Calibri" w:eastAsia="Calibri" w:hAnsi="Calibri"/>
          <w:rtl w:val="0"/>
        </w:rPr>
        <w:t xml:space="preserve">Endkunden</w:t>
      </w:r>
      <w:r w:rsidDel="00000000" w:rsidR="00000000" w:rsidRPr="00000000">
        <w:rPr>
          <w:rFonts w:ascii="Calibri" w:cs="Calibri" w:eastAsia="Calibri" w:hAnsi="Calibri"/>
          <w:color w:val="000000"/>
          <w:rtl w:val="0"/>
        </w:rPr>
        <w:t xml:space="preserve"> und bexio, respektive den Zugang auf die Software von bexio voraus.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ist verpflichtet, das Vertragsverhältnis mit dem Endkunden entsprechend auszugestalten.</w:t>
      </w:r>
    </w:p>
    <w:p w:rsidR="00000000" w:rsidDel="00000000" w:rsidP="00000000" w:rsidRDefault="00000000" w:rsidRPr="00000000" w14:paraId="0000005F">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ist verantwortlich für die Integrität seiner Web-App und stellt jederzeit sicher, dass die notwendigen </w:t>
      </w:r>
      <w:r w:rsidDel="00000000" w:rsidR="00000000" w:rsidRPr="00000000">
        <w:rPr>
          <w:rFonts w:ascii="Calibri" w:cs="Calibri" w:eastAsia="Calibri" w:hAnsi="Calibri"/>
          <w:color w:val="000000"/>
          <w:rtl w:val="0"/>
        </w:rPr>
        <w:t xml:space="preserve">Massnahmen</w:t>
      </w:r>
      <w:r w:rsidDel="00000000" w:rsidR="00000000" w:rsidRPr="00000000">
        <w:rPr>
          <w:rFonts w:ascii="Calibri" w:cs="Calibri" w:eastAsia="Calibri" w:hAnsi="Calibri"/>
          <w:color w:val="000000"/>
          <w:rtl w:val="0"/>
        </w:rPr>
        <w:t xml:space="preserve"> hinsichtlich Cyber-Schutzes sichergestellt sind. Für nicht </w:t>
      </w:r>
      <w:r w:rsidDel="00000000" w:rsidR="00000000" w:rsidRPr="00000000">
        <w:rPr>
          <w:rFonts w:ascii="Calibri" w:cs="Calibri" w:eastAsia="Calibri" w:hAnsi="Calibri"/>
          <w:color w:val="000000"/>
          <w:rtl w:val="0"/>
        </w:rPr>
        <w:t xml:space="preserve">sachgemässen</w:t>
      </w:r>
      <w:r w:rsidDel="00000000" w:rsidR="00000000" w:rsidRPr="00000000">
        <w:rPr>
          <w:rFonts w:ascii="Calibri" w:cs="Calibri" w:eastAsia="Calibri" w:hAnsi="Calibri"/>
          <w:color w:val="000000"/>
          <w:rtl w:val="0"/>
        </w:rPr>
        <w:t xml:space="preserve"> «state-of-the-art» Cyber-Schutz haftet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gegenüber bexio vollumfänglich u</w:t>
      </w:r>
      <w:r w:rsidDel="00000000" w:rsidR="00000000" w:rsidRPr="00000000">
        <w:rPr>
          <w:rFonts w:ascii="Calibri" w:cs="Calibri" w:eastAsia="Calibri" w:hAnsi="Calibri"/>
          <w:rtl w:val="0"/>
        </w:rPr>
        <w:t xml:space="preserve">nd unlimitiert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0">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ist verantwortlich, dass er gegenüber bexio wie aber auch gegenüber den Endkunden die anwendbaren Gesetze eingehalten werden. Insbesondere hervorzuheben gilt es das Datenschutzgesetz – so ist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u.a. verpflichtet (nicht abschliessend):</w:t>
      </w:r>
    </w:p>
    <w:p w:rsidR="00000000" w:rsidDel="00000000" w:rsidP="00000000" w:rsidRDefault="00000000" w:rsidRPr="00000000" w14:paraId="00000061">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Richtlinien für die Datenbearbeitung innerhalb des Unternehmens zu erstellen;</w:t>
      </w:r>
    </w:p>
    <w:p w:rsidR="00000000" w:rsidDel="00000000" w:rsidP="00000000" w:rsidRDefault="00000000" w:rsidRPr="00000000" w14:paraId="00000062">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ein Verzeichnis der Datenbearbeitung anzulegen (Ausnahme für Unternehmen mit weniger als 250 Beschäftigten, sofern kein hohes Risiko für Verletzungen der Persönlichkeit vorliegt);</w:t>
      </w:r>
    </w:p>
    <w:p w:rsidR="00000000" w:rsidDel="00000000" w:rsidP="00000000" w:rsidRDefault="00000000" w:rsidRPr="00000000" w14:paraId="00000063">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eine Vorgehensweise für eine rasche Beantwortung der Anfragen betroffener Personen auszuarbeiten (z.B. Ersuchen um Auskunft oder Löschung von Daten);</w:t>
      </w:r>
    </w:p>
    <w:p w:rsidR="00000000" w:rsidDel="00000000" w:rsidP="00000000" w:rsidRDefault="00000000" w:rsidRPr="00000000" w14:paraId="00000064">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ein Meldeverfahren für Verletzungen des Datenschutzes einzuführen;</w:t>
      </w:r>
    </w:p>
    <w:p w:rsidR="00000000" w:rsidDel="00000000" w:rsidP="00000000" w:rsidRDefault="00000000" w:rsidRPr="00000000" w14:paraId="00000065">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einen Prozess für die Datenschutz-Folgenabschätzungen zu etablieren, die notwendig sind, wenn die Datenbearbeitung ein hohes Risiko mit sich bringt;</w:t>
      </w:r>
    </w:p>
    <w:p w:rsidR="00000000" w:rsidDel="00000000" w:rsidP="00000000" w:rsidRDefault="00000000" w:rsidRPr="00000000" w14:paraId="00000066">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zu prüfen, ob die Sicherheit der Daten gewährleistet ist, insbesondere bezüglich der Meldung jeglicher Verletzungen des Datenschutzes;</w:t>
      </w:r>
    </w:p>
    <w:p w:rsidR="00000000" w:rsidDel="00000000" w:rsidP="00000000" w:rsidRDefault="00000000" w:rsidRPr="00000000" w14:paraId="00000067">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dafür zu sorgen, dass alle personenbezogenen Daten gelöscht oder anonymisiert werden (sobald sie für den Zweck, der deren Bearbeitung rechtfertigte, nicht mehr benötigt werden);</w:t>
      </w:r>
    </w:p>
    <w:p w:rsidR="00000000" w:rsidDel="00000000" w:rsidP="00000000" w:rsidRDefault="00000000" w:rsidRPr="00000000" w14:paraId="00000068">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zu prüfen, in welche Länder Daten übermittelt werden, auch für eine einfache Speicherung in der Cloud (diese Länder müssen in einer vom Bundesrat erstellten Liste aufgeführt sein. Ist dies nicht der Fall, gelten strengere Anforderungen);</w:t>
      </w:r>
    </w:p>
    <w:p w:rsidR="00000000" w:rsidDel="00000000" w:rsidP="00000000" w:rsidRDefault="00000000" w:rsidRPr="00000000" w14:paraId="00000069">
      <w:pPr>
        <w:numPr>
          <w:ilvl w:val="8"/>
          <w:numId w:val="7"/>
        </w:numPr>
        <w:pBdr>
          <w:top w:space="0" w:sz="0" w:val="nil"/>
          <w:left w:space="0" w:sz="0" w:val="nil"/>
          <w:bottom w:space="0" w:sz="0" w:val="nil"/>
          <w:right w:space="0" w:sz="0" w:val="nil"/>
          <w:between w:space="0" w:sz="0" w:val="nil"/>
        </w:pBdr>
        <w:spacing w:after="200" w:before="200" w:lineRule="auto"/>
        <w:ind w:left="1560"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Datensicherheit durch geeignete technische und organisatorische </w:t>
      </w:r>
      <w:r w:rsidDel="00000000" w:rsidR="00000000" w:rsidRPr="00000000">
        <w:rPr>
          <w:rFonts w:ascii="Calibri" w:cs="Calibri" w:eastAsia="Calibri" w:hAnsi="Calibri"/>
          <w:color w:val="000000"/>
          <w:rtl w:val="0"/>
        </w:rPr>
        <w:t xml:space="preserve">Massnahmen</w:t>
      </w:r>
      <w:r w:rsidDel="00000000" w:rsidR="00000000" w:rsidRPr="00000000">
        <w:rPr>
          <w:rFonts w:ascii="Calibri" w:cs="Calibri" w:eastAsia="Calibri" w:hAnsi="Calibri"/>
          <w:color w:val="000000"/>
          <w:rtl w:val="0"/>
        </w:rPr>
        <w:t xml:space="preserve"> zu garantieren.</w:t>
      </w:r>
    </w:p>
    <w:p w:rsidR="00000000" w:rsidDel="00000000" w:rsidP="00000000" w:rsidRDefault="00000000" w:rsidRPr="00000000" w14:paraId="0000006A">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Betrieb &amp; Support</w:t>
      </w:r>
    </w:p>
    <w:p w:rsidR="00000000" w:rsidDel="00000000" w:rsidP="00000000" w:rsidRDefault="00000000" w:rsidRPr="00000000" w14:paraId="0000006B">
      <w:pPr>
        <w:numPr>
          <w:ilvl w:val="1"/>
          <w:numId w:val="7"/>
        </w:numPr>
        <w:spacing w:after="200" w:before="200" w:lineRule="auto"/>
        <w:ind w:left="992" w:hanging="992"/>
        <w:jc w:val="both"/>
        <w:rPr>
          <w:rFonts w:ascii="Calibri" w:cs="Calibri" w:eastAsia="Calibri" w:hAnsi="Calibri"/>
        </w:rPr>
      </w:pPr>
      <w:r w:rsidDel="00000000" w:rsidR="00000000" w:rsidRPr="00000000">
        <w:rPr>
          <w:rFonts w:ascii="Calibri" w:cs="Calibri" w:eastAsia="Calibri" w:hAnsi="Calibri"/>
          <w:rtl w:val="0"/>
        </w:rPr>
        <w:t xml:space="preserve">Die Parteien sind für einen fehler- und unterbruchfreien Betrieb ihrer Applikationen, Web-Apps, Add-On Modulen und sonstigen Lösungen verantwortlich und erbringen die für die </w:t>
      </w:r>
      <w:r w:rsidDel="00000000" w:rsidR="00000000" w:rsidRPr="00000000">
        <w:rPr>
          <w:rFonts w:ascii="Calibri" w:cs="Calibri" w:eastAsia="Calibri" w:hAnsi="Calibri"/>
          <w:rtl w:val="0"/>
        </w:rPr>
        <w:t xml:space="preserve">bestimmungsgemässe</w:t>
      </w:r>
      <w:r w:rsidDel="00000000" w:rsidR="00000000" w:rsidRPr="00000000">
        <w:rPr>
          <w:rFonts w:ascii="Calibri" w:cs="Calibri" w:eastAsia="Calibri" w:hAnsi="Calibri"/>
          <w:rtl w:val="0"/>
        </w:rPr>
        <w:t xml:space="preserve"> Nutzung erforderlichen Wartungs- und Supportleistungen. </w:t>
      </w:r>
    </w:p>
    <w:p w:rsidR="00000000" w:rsidDel="00000000" w:rsidP="00000000" w:rsidRDefault="00000000" w:rsidRPr="00000000" w14:paraId="0000006C">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rtl w:val="0"/>
        </w:rPr>
        <w:t xml:space="preserve">Unbeschadet der vorstehenden Bestimmung wird der Partner nach Kräften darauf hinwirken, dass Einschränkungen in der Verfügbarkeit der Web-App, soweit dies vom Partner beeinflussbar ist, wie bspw. Einschränkungen infolge geplanten Wartungsarbeiten. </w:t>
      </w:r>
      <w:r w:rsidDel="00000000" w:rsidR="00000000" w:rsidRPr="00000000">
        <w:rPr>
          <w:rtl w:val="0"/>
        </w:rPr>
      </w:r>
    </w:p>
    <w:p w:rsidR="00000000" w:rsidDel="00000000" w:rsidP="00000000" w:rsidRDefault="00000000" w:rsidRPr="00000000" w14:paraId="0000006D">
      <w:pPr>
        <w:numPr>
          <w:ilvl w:val="1"/>
          <w:numId w:val="7"/>
        </w:numPr>
        <w:spacing w:after="200" w:before="200" w:lineRule="auto"/>
        <w:ind w:left="992" w:hanging="992"/>
        <w:jc w:val="both"/>
        <w:rPr>
          <w:rFonts w:ascii="Calibri" w:cs="Calibri" w:eastAsia="Calibri" w:hAnsi="Calibri"/>
        </w:rPr>
      </w:pPr>
      <w:r w:rsidDel="00000000" w:rsidR="00000000" w:rsidRPr="00000000">
        <w:rPr>
          <w:rFonts w:ascii="Calibri" w:cs="Calibri" w:eastAsia="Calibri" w:hAnsi="Calibri"/>
          <w:rtl w:val="0"/>
        </w:rPr>
        <w:t xml:space="preserve">Wartungsarbeiten von der Partner Web-App (= Arbeiten von &gt; 15 Minuten) sollen maximal 6 pro Jahr erfolgen, wobei die betreffende Benachrichtigung mind. 7 Tage im Voraus inkl. genauer Zeitangaben erfolgen müssen. Bei sicherheitsrelevanten Themen soll der Partner innerhalb von 24 Stunden benachrichtigt werden. Folgende Wartungsfenster sind vereinbart: Mo–Fr: 18:00–06:00 Uhr; Sa und So: durchgehend. Bei sicherheitsrelevanten Themen: Mo–So: 02:00–06:00 Uhr. Während </w:t>
      </w:r>
      <w:r w:rsidDel="00000000" w:rsidR="00000000" w:rsidRPr="00000000">
        <w:rPr>
          <w:rFonts w:ascii="Calibri" w:cs="Calibri" w:eastAsia="Calibri" w:hAnsi="Calibri"/>
          <w:rtl w:val="0"/>
        </w:rPr>
        <w:t xml:space="preserve">diesen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Zeiten</w:t>
      </w:r>
      <w:r w:rsidDel="00000000" w:rsidR="00000000" w:rsidRPr="00000000">
        <w:rPr>
          <w:rFonts w:ascii="Calibri" w:cs="Calibri" w:eastAsia="Calibri" w:hAnsi="Calibri"/>
          <w:rtl w:val="0"/>
        </w:rPr>
        <w:t xml:space="preserve"> können angekündigte Wartungsarbeiten durchgeführt werden.</w:t>
      </w:r>
    </w:p>
    <w:p w:rsidR="00000000" w:rsidDel="00000000" w:rsidP="00000000" w:rsidRDefault="00000000" w:rsidRPr="00000000" w14:paraId="0000006E">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rtl w:val="0"/>
        </w:rPr>
        <w:t xml:space="preserve">Für die eigene Web-App erbringt der Partner mindestens während den gewöhnlichen Geschäftszeiten (Mo-Fr, 08:00–17:00 Uhr CET) </w:t>
      </w:r>
      <w:r w:rsidDel="00000000" w:rsidR="00000000" w:rsidRPr="00000000">
        <w:rPr>
          <w:rFonts w:ascii="Calibri" w:cs="Calibri" w:eastAsia="Calibri" w:hAnsi="Calibri"/>
          <w:rtl w:val="0"/>
        </w:rPr>
        <w:t xml:space="preserve">einen</w:t>
      </w:r>
      <w:r w:rsidDel="00000000" w:rsidR="00000000" w:rsidRPr="00000000">
        <w:rPr>
          <w:rFonts w:ascii="Calibri" w:cs="Calibri" w:eastAsia="Calibri" w:hAnsi="Calibri"/>
          <w:rtl w:val="0"/>
        </w:rPr>
        <w:t xml:space="preserve"> Kundensupport. Die Reaktionszeit während der Geschäftszeiten beträgt maximal 4 Stunden. Im Falle, dass der Partner die 4h-Reaktionszeit nicht einhalten kann, wird der Endkunde entsprechend informiert und eine Frist angekündigt, bis wann der Endkunde mit einer Lösung rechnen kann.</w:t>
      </w:r>
      <w:r w:rsidDel="00000000" w:rsidR="00000000" w:rsidRPr="00000000">
        <w:rPr>
          <w:rtl w:val="0"/>
        </w:rPr>
      </w:r>
    </w:p>
    <w:p w:rsidR="00000000" w:rsidDel="00000000" w:rsidP="00000000" w:rsidRDefault="00000000" w:rsidRPr="00000000" w14:paraId="0000006F">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rPr>
      </w:pPr>
      <w:r w:rsidDel="00000000" w:rsidR="00000000" w:rsidRPr="00000000">
        <w:rPr>
          <w:rFonts w:ascii="Calibri" w:cs="Calibri" w:eastAsia="Calibri" w:hAnsi="Calibri"/>
          <w:rtl w:val="0"/>
        </w:rPr>
        <w:t xml:space="preserve">Der Partner ist für alle Kundenanfragen zu seiner angebotenen Web-App verantwortlich. Im Falle, dass Kundenanfragen bezüglich der angebotenen Web-App an bexio adressiert werden, so werden diese Anfragen im CRM von bexio erfasst und dem Partner zur Bearbeitung weitergeleitet. bexio begleitet eingegangene Kundenanfrage zur vom Partner angebotene Web-App automatisiert durch das eigene CRM. Sollten durch diese Kundenanfragen Kosten für bexio entstehen, ist bexio berechtigt, diese Mehraufwendungen nach Absprache dem Partner in Rechnung zu stellen. bexio unterstützt exklusiv das Funktionieren der API.</w:t>
      </w:r>
      <w:r w:rsidDel="00000000" w:rsidR="00000000" w:rsidRPr="00000000">
        <w:rPr>
          <w:rtl w:val="0"/>
        </w:rPr>
      </w:r>
    </w:p>
    <w:p w:rsidR="00000000" w:rsidDel="00000000" w:rsidP="00000000" w:rsidRDefault="00000000" w:rsidRPr="00000000" w14:paraId="00000070">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Supportleistungen infolge von Fehlern und Störungen, welche auf eine nicht </w:t>
      </w:r>
      <w:r w:rsidDel="00000000" w:rsidR="00000000" w:rsidRPr="00000000">
        <w:rPr>
          <w:rFonts w:ascii="Calibri" w:cs="Calibri" w:eastAsia="Calibri" w:hAnsi="Calibri"/>
          <w:color w:val="000000"/>
          <w:rtl w:val="0"/>
        </w:rPr>
        <w:t xml:space="preserve">bestimmungsgemässe</w:t>
      </w:r>
      <w:r w:rsidDel="00000000" w:rsidR="00000000" w:rsidRPr="00000000">
        <w:rPr>
          <w:rFonts w:ascii="Calibri" w:cs="Calibri" w:eastAsia="Calibri" w:hAnsi="Calibri"/>
          <w:color w:val="000000"/>
          <w:rtl w:val="0"/>
        </w:rPr>
        <w:t xml:space="preserve"> Nutzung durch den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Änderungen der Einsatzumgebung oder </w:t>
      </w:r>
      <w:r w:rsidDel="00000000" w:rsidR="00000000" w:rsidRPr="00000000">
        <w:rPr>
          <w:rFonts w:ascii="Calibri" w:cs="Calibri" w:eastAsia="Calibri" w:hAnsi="Calibri"/>
          <w:color w:val="000000"/>
          <w:rtl w:val="0"/>
        </w:rPr>
        <w:t xml:space="preserve">unsachgemässe</w:t>
      </w:r>
      <w:r w:rsidDel="00000000" w:rsidR="00000000" w:rsidRPr="00000000">
        <w:rPr>
          <w:rFonts w:ascii="Calibri" w:cs="Calibri" w:eastAsia="Calibri" w:hAnsi="Calibri"/>
          <w:color w:val="000000"/>
          <w:rtl w:val="0"/>
        </w:rPr>
        <w:t xml:space="preserve"> Systemvoraussetzungen seitens des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s zurückzuführen sind, sind vom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auf dessen Kosten zu beheben.</w:t>
      </w:r>
    </w:p>
    <w:p w:rsidR="00000000" w:rsidDel="00000000" w:rsidP="00000000" w:rsidRDefault="00000000" w:rsidRPr="00000000" w14:paraId="00000071">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stellt bexio zudem einen kostenlosen Demoaccount zur Verfügung.</w:t>
      </w:r>
    </w:p>
    <w:p w:rsidR="00000000" w:rsidDel="00000000" w:rsidP="00000000" w:rsidRDefault="00000000" w:rsidRPr="00000000" w14:paraId="00000072">
      <w:pPr>
        <w:numPr>
          <w:ilvl w:val="1"/>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Details sind in </w:t>
      </w:r>
      <w:r w:rsidDel="00000000" w:rsidR="00000000" w:rsidRPr="00000000">
        <w:rPr>
          <w:rFonts w:ascii="Calibri" w:cs="Calibri" w:eastAsia="Calibri" w:hAnsi="Calibri"/>
          <w:b w:val="1"/>
          <w:color w:val="000000"/>
          <w:rtl w:val="0"/>
        </w:rPr>
        <w:t xml:space="preserve">Anlage 4</w:t>
      </w:r>
      <w:r w:rsidDel="00000000" w:rsidR="00000000" w:rsidRPr="00000000">
        <w:rPr>
          <w:rFonts w:ascii="Calibri" w:cs="Calibri" w:eastAsia="Calibri" w:hAnsi="Calibri"/>
          <w:color w:val="000000"/>
          <w:rtl w:val="0"/>
        </w:rPr>
        <w:t xml:space="preserve"> geregelt.</w:t>
      </w:r>
    </w:p>
    <w:p w:rsidR="00000000" w:rsidDel="00000000" w:rsidP="00000000" w:rsidRDefault="00000000" w:rsidRPr="00000000" w14:paraId="00000073">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Projektumsetzung / Zeitplan</w:t>
      </w:r>
    </w:p>
    <w:p w:rsidR="00000000" w:rsidDel="00000000" w:rsidP="00000000" w:rsidRDefault="00000000" w:rsidRPr="00000000" w14:paraId="00000074">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Projektumsetzung und der Zeitplan </w:t>
      </w:r>
      <w:r w:rsidDel="00000000" w:rsidR="00000000" w:rsidRPr="00000000">
        <w:rPr>
          <w:rFonts w:ascii="Calibri" w:cs="Calibri" w:eastAsia="Calibri" w:hAnsi="Calibri"/>
          <w:color w:val="000000"/>
          <w:highlight w:val="yellow"/>
          <w:rtl w:val="0"/>
        </w:rPr>
        <w:t xml:space="preserve">sind in </w:t>
      </w:r>
      <w:r w:rsidDel="00000000" w:rsidR="00000000" w:rsidRPr="00000000">
        <w:rPr>
          <w:rFonts w:ascii="Calibri" w:cs="Calibri" w:eastAsia="Calibri" w:hAnsi="Calibri"/>
          <w:b w:val="1"/>
          <w:color w:val="000000"/>
          <w:highlight w:val="yellow"/>
          <w:rtl w:val="0"/>
        </w:rPr>
        <w:t xml:space="preserve">Anlage 5</w:t>
      </w:r>
      <w:r w:rsidDel="00000000" w:rsidR="00000000" w:rsidRPr="00000000">
        <w:rPr>
          <w:rFonts w:ascii="Calibri" w:cs="Calibri" w:eastAsia="Calibri" w:hAnsi="Calibri"/>
          <w:color w:val="000000"/>
          <w:rtl w:val="0"/>
        </w:rPr>
        <w:t xml:space="preserve"> verbindlich geregelt.</w:t>
      </w:r>
    </w:p>
    <w:p w:rsidR="00000000" w:rsidDel="00000000" w:rsidP="00000000" w:rsidRDefault="00000000" w:rsidRPr="00000000" w14:paraId="00000075">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Die Parteien entwickeln gemeinsam einen Zeitplan für die Umsetzung der Ziele inkl. Meilensteine. Der Zeitplan wird vierteljährlich vom Projektteam abgestimmt und bei Bedarf aktualisiert.</w:t>
      </w:r>
    </w:p>
    <w:p w:rsidR="00000000" w:rsidDel="00000000" w:rsidP="00000000" w:rsidRDefault="00000000" w:rsidRPr="00000000" w14:paraId="0000007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Dauer und Kündigung</w:t>
      </w:r>
    </w:p>
    <w:p w:rsidR="00000000" w:rsidDel="00000000" w:rsidP="00000000" w:rsidRDefault="00000000" w:rsidRPr="00000000" w14:paraId="00000077">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Vertrag tritt mit der Unterzeichnung in Kraft.</w:t>
      </w:r>
    </w:p>
    <w:p w:rsidR="00000000" w:rsidDel="00000000" w:rsidP="00000000" w:rsidRDefault="00000000" w:rsidRPr="00000000" w14:paraId="00000078">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vereinbaren einen Startphase von 4 Monaten ab Veröffentlichung der Web-App, innerhalb dessen mindestens </w:t>
      </w:r>
      <w:r w:rsidDel="00000000" w:rsidR="00000000" w:rsidRPr="00000000">
        <w:rPr>
          <w:rFonts w:ascii="Calibri" w:cs="Calibri" w:eastAsia="Calibri" w:hAnsi="Calibri"/>
          <w:rtl w:val="0"/>
        </w:rPr>
        <w:t xml:space="preserve">10 </w:t>
      </w:r>
      <w:r w:rsidDel="00000000" w:rsidR="00000000" w:rsidRPr="00000000">
        <w:rPr>
          <w:rFonts w:ascii="Calibri" w:cs="Calibri" w:eastAsia="Calibri" w:hAnsi="Calibri"/>
          <w:color w:val="000000"/>
          <w:rtl w:val="0"/>
        </w:rPr>
        <w:t xml:space="preserve">User die Web-App in Verbindung mit bexio benutzt haben sollen oder noch aktiv nutzen, um die Nachfrage der Web-App sicherzustellen.</w:t>
      </w:r>
    </w:p>
    <w:p w:rsidR="00000000" w:rsidDel="00000000" w:rsidP="00000000" w:rsidRDefault="00000000" w:rsidRPr="00000000" w14:paraId="00000079">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bookmarkStart w:colFirst="0" w:colLast="0" w:name="_heading=h.1fob9te" w:id="6"/>
      <w:bookmarkEnd w:id="6"/>
      <w:r w:rsidDel="00000000" w:rsidR="00000000" w:rsidRPr="00000000">
        <w:rPr>
          <w:rFonts w:ascii="Calibri" w:cs="Calibri" w:eastAsia="Calibri" w:hAnsi="Calibri"/>
          <w:color w:val="000000"/>
          <w:rtl w:val="0"/>
        </w:rPr>
        <w:t xml:space="preserve">Sollte die Nachfrage innerhalb der ersten 4 Monate nach Veröffentlichung nicht erreicht werden, </w:t>
      </w:r>
      <w:r w:rsidDel="00000000" w:rsidR="00000000" w:rsidRPr="00000000">
        <w:rPr>
          <w:rFonts w:ascii="Calibri" w:cs="Calibri" w:eastAsia="Calibri" w:hAnsi="Calibri"/>
          <w:rtl w:val="0"/>
        </w:rPr>
        <w:t xml:space="preserve">kann</w:t>
      </w:r>
      <w:r w:rsidDel="00000000" w:rsidR="00000000" w:rsidRPr="00000000">
        <w:rPr>
          <w:rFonts w:ascii="Calibri" w:cs="Calibri" w:eastAsia="Calibri" w:hAnsi="Calibri"/>
          <w:color w:val="000000"/>
          <w:rtl w:val="0"/>
        </w:rPr>
        <w:t xml:space="preserve"> der Vertrag  durch bexio oder den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per Ende der Startphase aufgelöst werden.</w:t>
      </w:r>
    </w:p>
    <w:p w:rsidR="00000000" w:rsidDel="00000000" w:rsidP="00000000" w:rsidRDefault="00000000" w:rsidRPr="00000000" w14:paraId="0000007A">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Vertrag wird nach der Startphase (Ziff.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.2.) auf unbestimmte Dauer abgeschlossen. Er </w:t>
      </w:r>
      <w:r w:rsidDel="00000000" w:rsidR="00000000" w:rsidRPr="00000000">
        <w:rPr>
          <w:rFonts w:ascii="Calibri" w:cs="Calibri" w:eastAsia="Calibri" w:hAnsi="Calibri"/>
          <w:rtl w:val="0"/>
        </w:rPr>
        <w:t xml:space="preserve">kann jederzeit von</w:t>
      </w:r>
      <w:r w:rsidDel="00000000" w:rsidR="00000000" w:rsidRPr="00000000">
        <w:rPr>
          <w:rFonts w:ascii="Calibri" w:cs="Calibri" w:eastAsia="Calibri" w:hAnsi="Calibri"/>
          <w:color w:val="000000"/>
          <w:rtl w:val="0"/>
        </w:rPr>
        <w:t xml:space="preserve"> jeder Partei schriftlich und unter Einhaltung einer Kündigungsfrist von 4 Monaten jederzeit gekündigt werden. Unberührt von dieser Kündigungsfrist sind die Kündigungsfristen der durch die jeweiligen Bestellungen geschlossenen Endkunden- Verträge, sofern diese andere Kündigungsfristen vorsehen. Die Kündigung ergibt sich hierbei durch die herangezogene AGB oder den Endkunden-Vertrag.</w:t>
      </w:r>
    </w:p>
    <w:p w:rsidR="00000000" w:rsidDel="00000000" w:rsidP="00000000" w:rsidRDefault="00000000" w:rsidRPr="00000000" w14:paraId="0000007B">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Sollte dieser Vertrag zwischen bexio und dem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gekündigt werden, so werden etwaige Endkunden-Verträge vom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bis zum nächstmöglichen Kündigungszeitpunkt weiter zur Verfügung gestellt. </w:t>
      </w:r>
    </w:p>
    <w:p w:rsidR="00000000" w:rsidDel="00000000" w:rsidP="00000000" w:rsidRDefault="00000000" w:rsidRPr="00000000" w14:paraId="0000007C">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Im Kündigungsfall ist bexio  berechtigt, den etwaigen </w:t>
      </w:r>
      <w:r w:rsidDel="00000000" w:rsidR="00000000" w:rsidRPr="00000000">
        <w:rPr>
          <w:rFonts w:ascii="Calibri" w:cs="Calibri" w:eastAsia="Calibri" w:hAnsi="Calibri"/>
          <w:rtl w:val="0"/>
        </w:rPr>
        <w:t xml:space="preserve">Verkaufs-Channel</w:t>
      </w:r>
      <w:r w:rsidDel="00000000" w:rsidR="00000000" w:rsidRPr="00000000">
        <w:rPr>
          <w:rFonts w:ascii="Calibri" w:cs="Calibri" w:eastAsia="Calibri" w:hAnsi="Calibri"/>
          <w:color w:val="000000"/>
          <w:rtl w:val="0"/>
        </w:rPr>
        <w:t xml:space="preserve"> und die Endkunden über die Kündigung zu informieren sowie auf Wunsch des Endkunden die zur Weiterführung der Leistungserbringung geeigneten Schritte zu ergreifen.</w:t>
      </w:r>
    </w:p>
    <w:p w:rsidR="00000000" w:rsidDel="00000000" w:rsidP="00000000" w:rsidRDefault="00000000" w:rsidRPr="00000000" w14:paraId="0000007D">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Das Recht zur fristlosen Kündigung aus wichtigem Grund bleibt beiden Parteien vorbehalten. Als wichtige Gründe gelten insbesondere:</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18" w:right="0" w:hanging="425"/>
        <w:jc w:val="both"/>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der Eintritt von Ereignissen oder Verhältnissen, welche die Fortsetzung des Vertragsverhältnisses für die kündigende Partei unzumutbar machen;</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die Verletzung der Pflichten dieses Vertrages;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425"/>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wenn es einer Partei aus rechtlichen Gründen nicht mehr möglich ist, ihren Pflichten nach diesem Vertrag nachzukommen;</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425"/>
        <w:jc w:val="left"/>
        <w:rPr>
          <w:rFonts w:ascii="Calibri" w:cs="Calibri" w:eastAsia="Calibri" w:hAnsi="Calibri"/>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418" w:right="0" w:hanging="425"/>
        <w:jc w:val="both"/>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die amtliche Publikation der Konkurseröffnung oder der Nachlassstundung über eine Partei.</w:t>
      </w:r>
      <w:r w:rsidDel="00000000" w:rsidR="00000000" w:rsidRPr="00000000">
        <w:rPr>
          <w:rtl w:val="0"/>
        </w:rPr>
      </w:r>
    </w:p>
    <w:p w:rsidR="00000000" w:rsidDel="00000000" w:rsidP="00000000" w:rsidRDefault="00000000" w:rsidRPr="00000000" w14:paraId="00000085">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Unabhängig einer Beendigung oder Kündigung des vorliegenden Vertrags ist bexio ermächtigt, die Web-App des </w:t>
      </w:r>
      <w:r w:rsidDel="00000000" w:rsidR="00000000" w:rsidRPr="00000000">
        <w:rPr>
          <w:rFonts w:ascii="Calibri" w:cs="Calibri" w:eastAsia="Calibri" w:hAnsi="Calibri"/>
          <w:rtl w:val="0"/>
        </w:rPr>
        <w:t xml:space="preserve">Partners</w:t>
      </w:r>
      <w:r w:rsidDel="00000000" w:rsidR="00000000" w:rsidRPr="00000000">
        <w:rPr>
          <w:rFonts w:ascii="Calibri" w:cs="Calibri" w:eastAsia="Calibri" w:hAnsi="Calibri"/>
          <w:color w:val="000000"/>
          <w:rtl w:val="0"/>
        </w:rPr>
        <w:t xml:space="preserve"> jederzeit und ohne Begründung vom Marketplace teilweise oder vollständig zu entfernen sowie den Zugriff auf die API teilweise oder ganz einzuschränken. Aus einer solchen Entfernung entstehen in keinem Fall finanzielle Ansprüche des </w:t>
      </w:r>
      <w:r w:rsidDel="00000000" w:rsidR="00000000" w:rsidRPr="00000000">
        <w:rPr>
          <w:rFonts w:ascii="Calibri" w:cs="Calibri" w:eastAsia="Calibri" w:hAnsi="Calibri"/>
          <w:rtl w:val="0"/>
        </w:rPr>
        <w:t xml:space="preserve">Partners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8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AGB / Datenschutzerklärung</w:t>
      </w:r>
    </w:p>
    <w:p w:rsidR="00000000" w:rsidDel="00000000" w:rsidP="00000000" w:rsidRDefault="00000000" w:rsidRPr="00000000" w14:paraId="00000087">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Kunden / Endkund</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color w:val="000000"/>
          <w:rtl w:val="0"/>
        </w:rPr>
        <w:t xml:space="preserve"> müssen in jedem Fall zur Benutzung der Web-App über die API die </w:t>
      </w:r>
      <w:hyperlink r:id="rId10">
        <w:r w:rsidDel="00000000" w:rsidR="00000000" w:rsidRPr="00000000">
          <w:rPr>
            <w:rFonts w:ascii="Calibri" w:cs="Calibri" w:eastAsia="Calibri" w:hAnsi="Calibri"/>
            <w:color w:val="1155cc"/>
            <w:u w:val="single"/>
            <w:rtl w:val="0"/>
          </w:rPr>
          <w:t xml:space="preserve">Allgemeinen Geschäftsbedingungen (AGB)</w:t>
        </w:r>
      </w:hyperlink>
      <w:r w:rsidDel="00000000" w:rsidR="00000000" w:rsidRPr="00000000">
        <w:rPr>
          <w:rFonts w:ascii="Calibri" w:cs="Calibri" w:eastAsia="Calibri" w:hAnsi="Calibri"/>
          <w:color w:val="000000"/>
          <w:rtl w:val="0"/>
        </w:rPr>
        <w:t xml:space="preserve"> sowie die </w:t>
      </w:r>
      <w:hyperlink r:id="rId11">
        <w:r w:rsidDel="00000000" w:rsidR="00000000" w:rsidRPr="00000000">
          <w:rPr>
            <w:rFonts w:ascii="Calibri" w:cs="Calibri" w:eastAsia="Calibri" w:hAnsi="Calibri"/>
            <w:color w:val="1155cc"/>
            <w:u w:val="single"/>
            <w:rtl w:val="0"/>
          </w:rPr>
          <w:t xml:space="preserve">Datenschutzerklärung (DSE)</w:t>
        </w:r>
      </w:hyperlink>
      <w:r w:rsidDel="00000000" w:rsidR="00000000" w:rsidRPr="00000000">
        <w:rPr>
          <w:rFonts w:ascii="Calibri" w:cs="Calibri" w:eastAsia="Calibri" w:hAnsi="Calibri"/>
          <w:color w:val="000000"/>
          <w:rtl w:val="0"/>
        </w:rPr>
        <w:t xml:space="preserve"> von bexio akzeptieren. Es ist in der Verant</w:t>
      </w:r>
      <w:r w:rsidDel="00000000" w:rsidR="00000000" w:rsidRPr="00000000">
        <w:rPr>
          <w:rFonts w:ascii="Calibri" w:cs="Calibri" w:eastAsia="Calibri" w:hAnsi="Calibri"/>
          <w:rtl w:val="0"/>
        </w:rPr>
        <w:t xml:space="preserve">wortung des Partners im Falle, dass Endkunden auch die AGB / </w:t>
      </w:r>
      <w:r w:rsidDel="00000000" w:rsidR="00000000" w:rsidRPr="00000000">
        <w:rPr>
          <w:rFonts w:ascii="Calibri" w:cs="Calibri" w:eastAsia="Calibri" w:hAnsi="Calibri"/>
          <w:rtl w:val="0"/>
        </w:rPr>
        <w:t xml:space="preserve">DSE</w:t>
      </w:r>
      <w:r w:rsidDel="00000000" w:rsidR="00000000" w:rsidRPr="00000000">
        <w:rPr>
          <w:rFonts w:ascii="Calibri" w:cs="Calibri" w:eastAsia="Calibri" w:hAnsi="Calibri"/>
          <w:rtl w:val="0"/>
        </w:rPr>
        <w:t xml:space="preserve"> des Partners zusätzlich akzeptieren müssen; das rechtsgültige Zustandekommen des Vertrages für die Nutzung der Web-App und die damit anwendbaren Gesetze ist in alleiniger Verantwortung des Partners.</w:t>
      </w:r>
      <w:r w:rsidDel="00000000" w:rsidR="00000000" w:rsidRPr="00000000">
        <w:rPr>
          <w:rtl w:val="0"/>
        </w:rPr>
      </w:r>
    </w:p>
    <w:p w:rsidR="00000000" w:rsidDel="00000000" w:rsidP="00000000" w:rsidRDefault="00000000" w:rsidRPr="00000000" w14:paraId="00000088">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AGB und DSE regeln das Vertragsverhältnis zwischen bexio und </w:t>
      </w:r>
      <w:r w:rsidDel="00000000" w:rsidR="00000000" w:rsidRPr="00000000">
        <w:rPr>
          <w:rFonts w:ascii="Calibri" w:cs="Calibri" w:eastAsia="Calibri" w:hAnsi="Calibri"/>
          <w:rtl w:val="0"/>
        </w:rPr>
        <w:t xml:space="preserve">den bexio Kunden / allenfalls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Endkunden</w:t>
      </w:r>
      <w:r w:rsidDel="00000000" w:rsidR="00000000" w:rsidRPr="00000000">
        <w:rPr>
          <w:rFonts w:ascii="Calibri" w:cs="Calibri" w:eastAsia="Calibri" w:hAnsi="Calibri"/>
          <w:color w:val="000000"/>
          <w:rtl w:val="0"/>
        </w:rPr>
        <w:t xml:space="preserve"> und sind permanent auf der Website von bexio aufgeschaltet.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erklärt, diese zu kennen und die Bestimmungen </w:t>
      </w:r>
      <w:r w:rsidDel="00000000" w:rsidR="00000000" w:rsidRPr="00000000">
        <w:rPr>
          <w:rFonts w:ascii="Calibri" w:cs="Calibri" w:eastAsia="Calibri" w:hAnsi="Calibri"/>
          <w:color w:val="000000"/>
          <w:rtl w:val="0"/>
        </w:rPr>
        <w:t xml:space="preserve">sinngemäss</w:t>
      </w:r>
      <w:r w:rsidDel="00000000" w:rsidR="00000000" w:rsidRPr="00000000">
        <w:rPr>
          <w:rFonts w:ascii="Calibri" w:cs="Calibri" w:eastAsia="Calibri" w:hAnsi="Calibri"/>
          <w:color w:val="000000"/>
          <w:rtl w:val="0"/>
        </w:rPr>
        <w:t xml:space="preserve"> einzuhalten. Darüber hinaus verpflichtet sich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sämtliche datenschutzrechtlichen Vorgaben seinerseits jederzeit einzuhalten.</w:t>
      </w:r>
    </w:p>
    <w:p w:rsidR="00000000" w:rsidDel="00000000" w:rsidP="00000000" w:rsidRDefault="00000000" w:rsidRPr="00000000" w14:paraId="00000089">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both"/>
        <w:rPr>
          <w:b w:val="1"/>
          <w:i w:val="0"/>
          <w:smallCaps w:val="0"/>
          <w:strike w:val="0"/>
          <w:color w:val="000000"/>
          <w:sz w:val="28"/>
          <w:szCs w:val="28"/>
          <w:shd w:fill="auto" w:val="clear"/>
          <w:vertAlign w:val="baseline"/>
        </w:rPr>
      </w:pPr>
      <w:bookmarkStart w:colFirst="0" w:colLast="0" w:name="_heading=h.1ksv4uv" w:id="7"/>
      <w:bookmarkEnd w:id="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Gewährleistung / Haftung</w:t>
      </w:r>
    </w:p>
    <w:p w:rsidR="00000000" w:rsidDel="00000000" w:rsidP="00000000" w:rsidRDefault="00000000" w:rsidRPr="00000000" w14:paraId="0000008A">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leisten volle Gewähr für die Einhaltung der Pflichten </w:t>
      </w:r>
      <w:r w:rsidDel="00000000" w:rsidR="00000000" w:rsidRPr="00000000">
        <w:rPr>
          <w:rFonts w:ascii="Calibri" w:cs="Calibri" w:eastAsia="Calibri" w:hAnsi="Calibri"/>
          <w:color w:val="000000"/>
          <w:rtl w:val="0"/>
        </w:rPr>
        <w:t xml:space="preserve">gemäss</w:t>
      </w:r>
      <w:r w:rsidDel="00000000" w:rsidR="00000000" w:rsidRPr="00000000">
        <w:rPr>
          <w:rFonts w:ascii="Calibri" w:cs="Calibri" w:eastAsia="Calibri" w:hAnsi="Calibri"/>
          <w:color w:val="000000"/>
          <w:rtl w:val="0"/>
        </w:rPr>
        <w:t xml:space="preserve"> vorliegender Vereinbarung und haften hierfür im Rahmen der gesetzlichen Bestimmungen. Die Gewährleistung und Haftung für die Funktions- und die Betriebsbereitschaft der API gemäss Ziffer 6 sowie der Applikationen gemäss Ziffer 8 der der vorliegenden Vereinbarung wird allerdings ausdrücklich ausgeschlossen.</w:t>
      </w:r>
    </w:p>
    <w:p w:rsidR="00000000" w:rsidDel="00000000" w:rsidP="00000000" w:rsidRDefault="00000000" w:rsidRPr="00000000" w14:paraId="0000008B">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verpflichtet sich, bexio von allen Ansprüchen der </w:t>
      </w:r>
      <w:r w:rsidDel="00000000" w:rsidR="00000000" w:rsidRPr="00000000">
        <w:rPr>
          <w:rFonts w:ascii="Calibri" w:cs="Calibri" w:eastAsia="Calibri" w:hAnsi="Calibri"/>
          <w:rtl w:val="0"/>
        </w:rPr>
        <w:t xml:space="preserve">Endkunden</w:t>
      </w:r>
      <w:r w:rsidDel="00000000" w:rsidR="00000000" w:rsidRPr="00000000">
        <w:rPr>
          <w:rFonts w:ascii="Calibri" w:cs="Calibri" w:eastAsia="Calibri" w:hAnsi="Calibri"/>
          <w:color w:val="000000"/>
          <w:rtl w:val="0"/>
        </w:rPr>
        <w:t xml:space="preserve"> oder Dritten, die in Bezug auf die Web-App und die damit verbundenen Leistungen entstehen, freizustellen und bexio sämtliche Kosten zu ersetzen, die wegen möglicher Rechtsverletzungen entstehen.</w:t>
      </w:r>
    </w:p>
    <w:p w:rsidR="00000000" w:rsidDel="00000000" w:rsidP="00000000" w:rsidRDefault="00000000" w:rsidRPr="00000000" w14:paraId="0000008C">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Im Übrigen </w:t>
      </w:r>
      <w:r w:rsidDel="00000000" w:rsidR="00000000" w:rsidRPr="00000000">
        <w:rPr>
          <w:rFonts w:ascii="Calibri" w:cs="Calibri" w:eastAsia="Calibri" w:hAnsi="Calibri"/>
          <w:color w:val="000000"/>
          <w:rtl w:val="0"/>
        </w:rPr>
        <w:t xml:space="preserve">schliessen</w:t>
      </w:r>
      <w:r w:rsidDel="00000000" w:rsidR="00000000" w:rsidRPr="00000000">
        <w:rPr>
          <w:rFonts w:ascii="Calibri" w:cs="Calibri" w:eastAsia="Calibri" w:hAnsi="Calibri"/>
          <w:color w:val="000000"/>
          <w:rtl w:val="0"/>
        </w:rPr>
        <w:t xml:space="preserve"> die Parteien hiermit jede Haftung für Schäden aus, die von einer Partei oder ihren Mitarbeitern oder Beauftragten der anderen Partei, ihren Mitarbeitern oder Dritten verursacht werden, mit Ausnahme der Haftung für (a) vorsätzliches Fehlverhalten, (b) grobe Fahrlässigkeit, (c) Personenschäden und (d) Haftung für Produkthaftung und sonstiger zwingender gesetzlicher Haftungen. Dieser Haftungsausschluss gilt für alle Schäden, </w:t>
      </w:r>
      <w:r w:rsidDel="00000000" w:rsidR="00000000" w:rsidRPr="00000000">
        <w:rPr>
          <w:rFonts w:ascii="Calibri" w:cs="Calibri" w:eastAsia="Calibri" w:hAnsi="Calibri"/>
          <w:color w:val="000000"/>
          <w:rtl w:val="0"/>
        </w:rPr>
        <w:t xml:space="preserve">einschliesslich</w:t>
      </w:r>
      <w:r w:rsidDel="00000000" w:rsidR="00000000" w:rsidRPr="00000000">
        <w:rPr>
          <w:rFonts w:ascii="Calibri" w:cs="Calibri" w:eastAsia="Calibri" w:hAnsi="Calibri"/>
          <w:color w:val="000000"/>
          <w:rtl w:val="0"/>
        </w:rPr>
        <w:t xml:space="preserve"> Folgeschäden, aus welchem Rechtsgrund auch immer, sowie für alle Arten und Kategorien von Schäden.</w:t>
      </w:r>
    </w:p>
    <w:p w:rsidR="00000000" w:rsidDel="00000000" w:rsidP="00000000" w:rsidRDefault="00000000" w:rsidRPr="00000000" w14:paraId="0000008D">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Immaterialgüterrechte</w:t>
      </w:r>
    </w:p>
    <w:p w:rsidR="00000000" w:rsidDel="00000000" w:rsidP="00000000" w:rsidRDefault="00000000" w:rsidRPr="00000000" w14:paraId="0000008E">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Durch diesen Vertrag werden keine Immaterialgüterrechte (z.B. Urheber-, Marken-, Design- oder Patentrechte etc.) von bexio auf den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oder seine Endkunden übertragen.</w:t>
      </w:r>
      <w:r w:rsidDel="00000000" w:rsidR="00000000" w:rsidRPr="00000000">
        <w:rPr>
          <w:rFonts w:ascii="Calibri" w:cs="Calibri" w:eastAsia="Calibri" w:hAnsi="Calibri"/>
          <w:rtl w:val="0"/>
        </w:rPr>
        <w:t xml:space="preserve"> Gleiches gilt auch für Immaterialgüterrechte des Partners, die nicht auf bexio übertragen werden. </w:t>
      </w:r>
      <w:r w:rsidDel="00000000" w:rsidR="00000000" w:rsidRPr="00000000">
        <w:rPr>
          <w:rFonts w:ascii="Calibri" w:cs="Calibri" w:eastAsia="Calibri" w:hAnsi="Calibri"/>
          <w:color w:val="000000"/>
          <w:rtl w:val="0"/>
        </w:rPr>
        <w:t xml:space="preserve">Sämtliche Immaterialgüterrechte an dem von bexio ausgehändigten Material (Dokumentationen, Geräte, Software, etc.) verbleiben bei bexio oder den daran berechtigten Dritten. </w:t>
      </w:r>
      <w:r w:rsidDel="00000000" w:rsidR="00000000" w:rsidRPr="00000000">
        <w:rPr>
          <w:rFonts w:ascii="Calibri" w:cs="Calibri" w:eastAsia="Calibri" w:hAnsi="Calibri"/>
          <w:rtl w:val="0"/>
        </w:rPr>
        <w:t xml:space="preserve">Gleiches gilt für die Immaterialgüterrechte des Partners. </w:t>
      </w:r>
      <w:r w:rsidDel="00000000" w:rsidR="00000000" w:rsidRPr="00000000">
        <w:rPr>
          <w:rFonts w:ascii="Calibri" w:cs="Calibri" w:eastAsia="Calibri" w:hAnsi="Calibri"/>
          <w:color w:val="000000"/>
          <w:rtl w:val="0"/>
        </w:rPr>
        <w:t xml:space="preserve">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erhält für den Endkunden eine im Rahmen des Vertragszweckes </w:t>
      </w:r>
      <w:r w:rsidDel="00000000" w:rsidR="00000000" w:rsidRPr="00000000">
        <w:rPr>
          <w:rFonts w:ascii="Calibri" w:cs="Calibri" w:eastAsia="Calibri" w:hAnsi="Calibri"/>
          <w:rtl w:val="0"/>
        </w:rPr>
        <w:t xml:space="preserve">stehende, nicht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ausschliessliche,</w:t>
      </w:r>
      <w:r w:rsidDel="00000000" w:rsidR="00000000" w:rsidRPr="00000000">
        <w:rPr>
          <w:rFonts w:ascii="Calibri" w:cs="Calibri" w:eastAsia="Calibri" w:hAnsi="Calibri"/>
          <w:color w:val="000000"/>
          <w:rtl w:val="0"/>
        </w:rPr>
        <w:t xml:space="preserve"> nicht übertragbare und </w:t>
      </w:r>
      <w:r w:rsidDel="00000000" w:rsidR="00000000" w:rsidRPr="00000000">
        <w:rPr>
          <w:rFonts w:ascii="Calibri" w:cs="Calibri" w:eastAsia="Calibri" w:hAnsi="Calibri"/>
          <w:rtl w:val="0"/>
        </w:rPr>
        <w:t xml:space="preserve">zeitlich</w:t>
      </w:r>
      <w:r w:rsidDel="00000000" w:rsidR="00000000" w:rsidRPr="00000000">
        <w:rPr>
          <w:rFonts w:ascii="Calibri" w:cs="Calibri" w:eastAsia="Calibri" w:hAnsi="Calibri"/>
          <w:color w:val="000000"/>
          <w:rtl w:val="0"/>
        </w:rPr>
        <w:t xml:space="preserve"> begrenzte Lizenz zu dessen Gebrauch. Der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color w:val="000000"/>
          <w:rtl w:val="0"/>
        </w:rPr>
        <w:t xml:space="preserve"> hat keine Änderungs- oder </w:t>
      </w:r>
      <w:r w:rsidDel="00000000" w:rsidR="00000000" w:rsidRPr="00000000">
        <w:rPr>
          <w:rFonts w:ascii="Calibri" w:cs="Calibri" w:eastAsia="Calibri" w:hAnsi="Calibri"/>
          <w:color w:val="000000"/>
          <w:rtl w:val="0"/>
        </w:rPr>
        <w:t xml:space="preserve">Weiterentwicklungsrechte.</w:t>
      </w:r>
      <w:r w:rsidDel="00000000" w:rsidR="00000000" w:rsidRPr="00000000">
        <w:rPr>
          <w:rtl w:val="0"/>
        </w:rPr>
      </w:r>
    </w:p>
    <w:p w:rsidR="00000000" w:rsidDel="00000000" w:rsidP="00000000" w:rsidRDefault="00000000" w:rsidRPr="00000000" w14:paraId="0000008F">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Alle vorbestehenden Immaterialgüterrechte, welche eine Partei vor Inkrafttreten dieser Vereinbarung erarbeitet hat, oder welche eine Partei </w:t>
      </w:r>
      <w:r w:rsidDel="00000000" w:rsidR="00000000" w:rsidRPr="00000000">
        <w:rPr>
          <w:rFonts w:ascii="Calibri" w:cs="Calibri" w:eastAsia="Calibri" w:hAnsi="Calibri"/>
          <w:color w:val="000000"/>
          <w:rtl w:val="0"/>
        </w:rPr>
        <w:t xml:space="preserve">ausserhalb</w:t>
      </w:r>
      <w:r w:rsidDel="00000000" w:rsidR="00000000" w:rsidRPr="00000000">
        <w:rPr>
          <w:rFonts w:ascii="Calibri" w:cs="Calibri" w:eastAsia="Calibri" w:hAnsi="Calibri"/>
          <w:color w:val="000000"/>
          <w:rtl w:val="0"/>
        </w:rPr>
        <w:t xml:space="preserve"> dieses Vertrages erarbeitet, verbleiben bei der jeweiligen Partei. </w:t>
      </w:r>
    </w:p>
    <w:p w:rsidR="00000000" w:rsidDel="00000000" w:rsidP="00000000" w:rsidRDefault="00000000" w:rsidRPr="00000000" w14:paraId="00000090">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Geheimhaltung</w:t>
      </w:r>
    </w:p>
    <w:p w:rsidR="00000000" w:rsidDel="00000000" w:rsidP="00000000" w:rsidRDefault="00000000" w:rsidRPr="00000000" w14:paraId="00000091">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verpflichten sich, bezüglich sämtlicher ihnen im Rahmen des Vertragsverhältnisses im Allgemeinen und diesem Vertrag im Besonderen gegenseitig offengelegten </w:t>
      </w:r>
      <w:r w:rsidDel="00000000" w:rsidR="00000000" w:rsidRPr="00000000">
        <w:rPr>
          <w:rFonts w:ascii="Calibri" w:cs="Calibri" w:eastAsia="Calibri" w:hAnsi="Calibri"/>
          <w:rtl w:val="0"/>
        </w:rPr>
        <w:t xml:space="preserve">geheimhaltungsbedürftigen</w:t>
      </w:r>
      <w:r w:rsidDel="00000000" w:rsidR="00000000" w:rsidRPr="00000000">
        <w:rPr>
          <w:rFonts w:ascii="Calibri" w:cs="Calibri" w:eastAsia="Calibri" w:hAnsi="Calibri"/>
          <w:color w:val="000000"/>
          <w:rtl w:val="0"/>
        </w:rPr>
        <w:t xml:space="preserve"> Informationen und Tatsachen absolutes Stillschweigen zu wahren. Hierunter fallen insbesondere sämtliche Informationen betreffend die von den Parteien genutzte und betriebene IT, Datensätze, Arbeitsergebnisse sowie Hardware, Infrastruktur und Arbeitsgeräte. Diese Geheimhaltungspflicht gilt insbesondere für den Inhalt dieses Vertrages selbst, sowie den Inhalt der diesem Vertrag vorausgegangenen und nachfolgenden Verhandlungen sowie die in diesem Zusammenhang ausgetauschten Unterlagen und Informationen. Keine Partei ist zur Offenlegung gegenüber irgendeinem Dritten ermächtigt, mit Ausnahme </w:t>
      </w:r>
      <w:r w:rsidDel="00000000" w:rsidR="00000000" w:rsidRPr="00000000">
        <w:rPr>
          <w:rFonts w:ascii="Calibri" w:cs="Calibri" w:eastAsia="Calibri" w:hAnsi="Calibri"/>
          <w:color w:val="000000"/>
          <w:rtl w:val="0"/>
        </w:rPr>
        <w:t xml:space="preserve">rechtmässiger</w:t>
      </w:r>
      <w:r w:rsidDel="00000000" w:rsidR="00000000" w:rsidRPr="00000000">
        <w:rPr>
          <w:rFonts w:ascii="Calibri" w:cs="Calibri" w:eastAsia="Calibri" w:hAnsi="Calibri"/>
          <w:color w:val="000000"/>
          <w:rtl w:val="0"/>
        </w:rPr>
        <w:t xml:space="preserve"> Vertreter und Berater der Parteien, </w:t>
      </w:r>
      <w:r w:rsidDel="00000000" w:rsidR="00000000" w:rsidRPr="00000000">
        <w:rPr>
          <w:rFonts w:ascii="Calibri" w:cs="Calibri" w:eastAsia="Calibri" w:hAnsi="Calibri"/>
          <w:color w:val="000000"/>
          <w:rtl w:val="0"/>
        </w:rPr>
        <w:t xml:space="preserve">ausser,</w:t>
      </w:r>
      <w:r w:rsidDel="00000000" w:rsidR="00000000" w:rsidRPr="00000000">
        <w:rPr>
          <w:rFonts w:ascii="Calibri" w:cs="Calibri" w:eastAsia="Calibri" w:hAnsi="Calibri"/>
          <w:color w:val="000000"/>
          <w:rtl w:val="0"/>
        </w:rPr>
        <w:t xml:space="preserve"> die andere Partei hat der Offenlegung zuvor schriftlich zugestimmt oder zwecks Erfüllung der Pflichten </w:t>
      </w:r>
      <w:r w:rsidDel="00000000" w:rsidR="00000000" w:rsidRPr="00000000">
        <w:rPr>
          <w:rFonts w:ascii="Calibri" w:cs="Calibri" w:eastAsia="Calibri" w:hAnsi="Calibri"/>
          <w:color w:val="000000"/>
          <w:rtl w:val="0"/>
        </w:rPr>
        <w:t xml:space="preserve">gemäss</w:t>
      </w:r>
      <w:r w:rsidDel="00000000" w:rsidR="00000000" w:rsidRPr="00000000">
        <w:rPr>
          <w:rFonts w:ascii="Calibri" w:cs="Calibri" w:eastAsia="Calibri" w:hAnsi="Calibri"/>
          <w:color w:val="000000"/>
          <w:rtl w:val="0"/>
        </w:rPr>
        <w:t xml:space="preserve"> diesem Vertrag.</w:t>
      </w:r>
      <w:r w:rsidDel="00000000" w:rsidR="00000000" w:rsidRPr="00000000">
        <w:rPr>
          <w:rtl w:val="0"/>
        </w:rPr>
      </w:r>
    </w:p>
    <w:p w:rsidR="00000000" w:rsidDel="00000000" w:rsidP="00000000" w:rsidRDefault="00000000" w:rsidRPr="00000000" w14:paraId="00000092">
      <w:pPr>
        <w:numPr>
          <w:ilvl w:val="5"/>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Diese Geheimhaltungsverpflichtung gilt nicht in Bezug auf Informationen oder Tatsachen, die ohne das Verschulden einer Partei öffentlich bekannt oder zugänglich sind oder werden. Diese Geheimhaltungsverpflichtung ist auch nicht anwendbar, wenn eine Partei </w:t>
      </w:r>
      <w:r w:rsidDel="00000000" w:rsidR="00000000" w:rsidRPr="00000000">
        <w:rPr>
          <w:rFonts w:ascii="Calibri" w:cs="Calibri" w:eastAsia="Calibri" w:hAnsi="Calibri"/>
          <w:color w:val="000000"/>
          <w:rtl w:val="0"/>
        </w:rPr>
        <w:t xml:space="preserve">gemäss</w:t>
      </w:r>
      <w:r w:rsidDel="00000000" w:rsidR="00000000" w:rsidRPr="00000000">
        <w:rPr>
          <w:rFonts w:ascii="Calibri" w:cs="Calibri" w:eastAsia="Calibri" w:hAnsi="Calibri"/>
          <w:color w:val="000000"/>
          <w:rtl w:val="0"/>
        </w:rPr>
        <w:t xml:space="preserve"> dem anwendbaren Recht oder im Rahmen eines gerichtlichen Verfahrens verpflichtet wird, Informationen oder Tatsachen offenzulegen. Sofern eine Partei aufgrund einer behördlichen oder gerichtlichen Anordnung oder eines gerichtlichen Verfahrens angerufen oder verpflichtet ist, Informationen oder Tatsachen offenzulegen, hat diese Partei die andere Partei umgehend darüber in Kenntnis zu setzen, sodass es der anderen Partei möglich ist, angemessene Schutzvorkehrungen zu treffen.</w:t>
      </w:r>
    </w:p>
    <w:p w:rsidR="00000000" w:rsidDel="00000000" w:rsidP="00000000" w:rsidRDefault="00000000" w:rsidRPr="00000000" w14:paraId="00000093">
      <w:pPr>
        <w:numPr>
          <w:ilvl w:val="5"/>
          <w:numId w:val="7"/>
        </w:numPr>
        <w:spacing w:after="200" w:before="200" w:lineRule="auto"/>
        <w:ind w:left="992"/>
        <w:jc w:val="both"/>
        <w:rPr>
          <w:rFonts w:ascii="Calibri" w:cs="Calibri" w:eastAsia="Calibri" w:hAnsi="Calibri"/>
        </w:rPr>
      </w:pPr>
      <w:r w:rsidDel="00000000" w:rsidR="00000000" w:rsidRPr="00000000">
        <w:rPr>
          <w:rFonts w:ascii="Calibri" w:cs="Calibri" w:eastAsia="Calibri" w:hAnsi="Calibri"/>
          <w:rtl w:val="0"/>
        </w:rPr>
        <w:t xml:space="preserve">Details zu Marketing und Vermarktung des Angebots werden in </w:t>
      </w:r>
      <w:r w:rsidDel="00000000" w:rsidR="00000000" w:rsidRPr="00000000">
        <w:rPr>
          <w:rFonts w:ascii="Calibri" w:cs="Calibri" w:eastAsia="Calibri" w:hAnsi="Calibri"/>
          <w:b w:val="1"/>
          <w:rtl w:val="0"/>
        </w:rPr>
        <w:t xml:space="preserve">Anhang 1</w:t>
      </w:r>
      <w:r w:rsidDel="00000000" w:rsidR="00000000" w:rsidRPr="00000000">
        <w:rPr>
          <w:rFonts w:ascii="Calibri" w:cs="Calibri" w:eastAsia="Calibri" w:hAnsi="Calibri"/>
          <w:rtl w:val="0"/>
        </w:rPr>
        <w:t xml:space="preserve"> geregelt.</w:t>
      </w:r>
    </w:p>
    <w:p w:rsidR="00000000" w:rsidDel="00000000" w:rsidP="00000000" w:rsidRDefault="00000000" w:rsidRPr="00000000" w14:paraId="00000094">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600" w:line="240" w:lineRule="auto"/>
        <w:ind w:left="992" w:right="0" w:hanging="992"/>
        <w:jc w:val="left"/>
        <w:rPr>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Schlussbestimmungen</w:t>
      </w:r>
    </w:p>
    <w:p w:rsidR="00000000" w:rsidDel="00000000" w:rsidP="00000000" w:rsidRDefault="00000000" w:rsidRPr="00000000" w14:paraId="00000095">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3znysh7"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Keine Nebenabreden</w:t>
      </w:r>
    </w:p>
    <w:p w:rsidR="00000000" w:rsidDel="00000000" w:rsidP="00000000" w:rsidRDefault="00000000" w:rsidRPr="00000000" w14:paraId="00000096">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Dieser Vertrag enthält sämtliche Vereinbarungen der Parteien über den Gegenstand des Vertrages und ersetzt alle allenfalls bestehenden früheren oder gegenwärtigen mündlichen oder schriftlichen Vereinbarungen zwischen den Parteien über den Gegenstand.</w:t>
      </w:r>
    </w:p>
    <w:p w:rsidR="00000000" w:rsidDel="00000000" w:rsidP="00000000" w:rsidRDefault="00000000" w:rsidRPr="00000000" w14:paraId="00000097">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2et92p0"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Änderungen und Ergänzungen</w:t>
      </w:r>
    </w:p>
    <w:p w:rsidR="00000000" w:rsidDel="00000000" w:rsidP="00000000" w:rsidRDefault="00000000" w:rsidRPr="00000000" w14:paraId="00000098">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Änderungen und Ergänzungen dieses Vertrages bedürfen der Schriftform und der Unterzeichnung durch sämtliche Parteien. Dieser Formvorbehalt gilt insbesondere auch für einen Verzicht auf dieses Erfordernis Schriftform, sofern nicht von Gesetzes wegen eine strengere Form vorgeschrieben ist. </w:t>
      </w:r>
    </w:p>
    <w:p w:rsidR="00000000" w:rsidDel="00000000" w:rsidP="00000000" w:rsidRDefault="00000000" w:rsidRPr="00000000" w14:paraId="00000099">
      <w:pPr>
        <w:keepNext w:val="1"/>
        <w:numPr>
          <w:ilvl w:val="1"/>
          <w:numId w:val="7"/>
        </w:numPr>
        <w:pBdr>
          <w:top w:space="0" w:sz="0" w:val="nil"/>
          <w:left w:space="0" w:sz="0" w:val="nil"/>
          <w:bottom w:space="0" w:sz="0" w:val="nil"/>
          <w:right w:space="0" w:sz="0" w:val="nil"/>
          <w:between w:space="0" w:sz="0" w:val="nil"/>
        </w:pBdr>
        <w:spacing w:after="280" w:before="280" w:lineRule="auto"/>
        <w:ind w:left="992" w:hanging="99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Keine einfache Gesellschaft</w:t>
      </w:r>
    </w:p>
    <w:p w:rsidR="00000000" w:rsidDel="00000000" w:rsidP="00000000" w:rsidRDefault="00000000" w:rsidRPr="00000000" w14:paraId="0000009A">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erklären ausdrücklich, dass sie keine einfache Gesellschaft im Sinne von Art. 530 Obligationenrecht oder sonstiges gesellschaftsrechtliches Verhältnis bilden. Die Parteien unterlassen es, gegenüber Dritten den Anschein zu erwecken, mit der anderen Partei eine einfache Gesellschaft zu bilden. </w:t>
      </w:r>
    </w:p>
    <w:p w:rsidR="00000000" w:rsidDel="00000000" w:rsidP="00000000" w:rsidRDefault="00000000" w:rsidRPr="00000000" w14:paraId="0000009B">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Zusammenarbeit zwischen den Parteien ist </w:t>
      </w:r>
      <w:r w:rsidDel="00000000" w:rsidR="00000000" w:rsidRPr="00000000">
        <w:rPr>
          <w:rFonts w:ascii="Calibri" w:cs="Calibri" w:eastAsia="Calibri" w:hAnsi="Calibri"/>
          <w:color w:val="000000"/>
          <w:rtl w:val="0"/>
        </w:rPr>
        <w:t xml:space="preserve">ausschliesslich</w:t>
      </w:r>
      <w:r w:rsidDel="00000000" w:rsidR="00000000" w:rsidRPr="00000000">
        <w:rPr>
          <w:rFonts w:ascii="Calibri" w:cs="Calibri" w:eastAsia="Calibri" w:hAnsi="Calibri"/>
          <w:color w:val="000000"/>
          <w:rtl w:val="0"/>
        </w:rPr>
        <w:t xml:space="preserve"> auf die Erbringung von Leistungen gegen Vergütung im Rahmen einzelner Austauschverträge gerichtet.</w:t>
      </w:r>
    </w:p>
    <w:p w:rsidR="00000000" w:rsidDel="00000000" w:rsidP="00000000" w:rsidRDefault="00000000" w:rsidRPr="00000000" w14:paraId="0000009C">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 Parteien haben keine gemeinsame Organisation, Infrastruktur oder Mittel und verfolgen keinen gemeinsamen Zweck. Die Parteien sind voneinander unabhängige und selbstständige Unternehmen und treten am Markt als solche auf. Die Parteien haben keine Pflicht, Beiträge irgendwelcher Art oder Nachschüsse zu leisten. Eine Gewinn- oder Verlustbeteiligung ist ausgeschlossen. Jede Partei trägt ihre eigenen Kosten und Risiken. Keine Partei ist berechtigt, im Namen der anderen Partei zu handeln.</w:t>
      </w:r>
    </w:p>
    <w:p w:rsidR="00000000" w:rsidDel="00000000" w:rsidP="00000000" w:rsidRDefault="00000000" w:rsidRPr="00000000" w14:paraId="0000009D">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tyjcwt"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Salvatorische Klausel</w:t>
      </w:r>
    </w:p>
    <w:p w:rsidR="00000000" w:rsidDel="00000000" w:rsidP="00000000" w:rsidRDefault="00000000" w:rsidRPr="00000000" w14:paraId="0000009E">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Sollten einzelne Bestimmungen dieses Vertrages unwirksam oder nichtig sein oder werden, so berührt dies die Wirksamkeit der übrigen Bestimmungen nicht. Die unwirksame oder nichtige Bestimmung ist diesfalls durch eine </w:t>
      </w:r>
      <w:r w:rsidDel="00000000" w:rsidR="00000000" w:rsidRPr="00000000">
        <w:rPr>
          <w:rFonts w:ascii="Calibri" w:cs="Calibri" w:eastAsia="Calibri" w:hAnsi="Calibri"/>
          <w:color w:val="000000"/>
          <w:rtl w:val="0"/>
        </w:rPr>
        <w:t xml:space="preserve">neue, gesetzlich</w:t>
      </w:r>
      <w:r w:rsidDel="00000000" w:rsidR="00000000" w:rsidRPr="00000000">
        <w:rPr>
          <w:rFonts w:ascii="Calibri" w:cs="Calibri" w:eastAsia="Calibri" w:hAnsi="Calibri"/>
          <w:color w:val="000000"/>
          <w:rtl w:val="0"/>
        </w:rPr>
        <w:t xml:space="preserve"> zulässige Bestimmung zu ersetzen, die in ihrer wirtschaftlichen Bedeutung und Auswirkung der unwirksamen oder nichtigen Bestimmung am nächsten kommt. In gleicher Weise ist zu verfahren, wenn eine Vertragslücke offenbar wird.</w:t>
      </w:r>
    </w:p>
    <w:p w:rsidR="00000000" w:rsidDel="00000000" w:rsidP="00000000" w:rsidRDefault="00000000" w:rsidRPr="00000000" w14:paraId="0000009F">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3dy6vkm"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Anwendbares Recht</w:t>
      </w:r>
    </w:p>
    <w:p w:rsidR="00000000" w:rsidDel="00000000" w:rsidP="00000000" w:rsidRDefault="00000000" w:rsidRPr="00000000" w14:paraId="000000A0">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Dieser Vertrag, </w:t>
      </w:r>
      <w:r w:rsidDel="00000000" w:rsidR="00000000" w:rsidRPr="00000000">
        <w:rPr>
          <w:rFonts w:ascii="Calibri" w:cs="Calibri" w:eastAsia="Calibri" w:hAnsi="Calibri"/>
          <w:color w:val="000000"/>
          <w:rtl w:val="0"/>
        </w:rPr>
        <w:t xml:space="preserve">einschliesslich</w:t>
      </w:r>
      <w:r w:rsidDel="00000000" w:rsidR="00000000" w:rsidRPr="00000000">
        <w:rPr>
          <w:rFonts w:ascii="Calibri" w:cs="Calibri" w:eastAsia="Calibri" w:hAnsi="Calibri"/>
          <w:color w:val="000000"/>
          <w:rtl w:val="0"/>
        </w:rPr>
        <w:t xml:space="preserve"> der Fragen </w:t>
      </w:r>
      <w:r w:rsidDel="00000000" w:rsidR="00000000" w:rsidRPr="00000000">
        <w:rPr>
          <w:rFonts w:ascii="Calibri" w:cs="Calibri" w:eastAsia="Calibri" w:hAnsi="Calibri"/>
          <w:color w:val="000000"/>
          <w:rtl w:val="0"/>
        </w:rPr>
        <w:t xml:space="preserve">dessen</w:t>
      </w:r>
      <w:r w:rsidDel="00000000" w:rsidR="00000000" w:rsidRPr="00000000">
        <w:rPr>
          <w:rFonts w:ascii="Calibri" w:cs="Calibri" w:eastAsia="Calibri" w:hAnsi="Calibri"/>
          <w:color w:val="000000"/>
          <w:rtl w:val="0"/>
        </w:rPr>
        <w:t xml:space="preserve"> Zustandekommen und Gültigkeit, unterliegt </w:t>
      </w:r>
      <w:r w:rsidDel="00000000" w:rsidR="00000000" w:rsidRPr="00000000">
        <w:rPr>
          <w:rFonts w:ascii="Calibri" w:cs="Calibri" w:eastAsia="Calibri" w:hAnsi="Calibri"/>
          <w:b w:val="1"/>
          <w:color w:val="000000"/>
          <w:rtl w:val="0"/>
        </w:rPr>
        <w:t xml:space="preserve">Schweizer Recht</w:t>
      </w:r>
      <w:r w:rsidDel="00000000" w:rsidR="00000000" w:rsidRPr="00000000">
        <w:rPr>
          <w:rFonts w:ascii="Calibri" w:cs="Calibri" w:eastAsia="Calibri" w:hAnsi="Calibri"/>
          <w:color w:val="000000"/>
          <w:rtl w:val="0"/>
        </w:rPr>
        <w:t xml:space="preserve">, unter Ausschluss des Kollisionsrechts sowie internationaler Abkommen.</w:t>
      </w:r>
    </w:p>
    <w:p w:rsidR="00000000" w:rsidDel="00000000" w:rsidP="00000000" w:rsidRDefault="00000000" w:rsidRPr="00000000" w14:paraId="000000A1">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280" w:line="240" w:lineRule="auto"/>
        <w:ind w:left="992" w:right="0" w:hanging="992"/>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1t3h5sf"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Gerichtsstand</w:t>
      </w:r>
    </w:p>
    <w:p w:rsidR="00000000" w:rsidDel="00000000" w:rsidP="00000000" w:rsidRDefault="00000000" w:rsidRPr="00000000" w14:paraId="000000A2">
      <w:pPr>
        <w:numPr>
          <w:ilvl w:val="6"/>
          <w:numId w:val="7"/>
        </w:numPr>
        <w:pBdr>
          <w:top w:space="0" w:sz="0" w:val="nil"/>
          <w:left w:space="0" w:sz="0" w:val="nil"/>
          <w:bottom w:space="0" w:sz="0" w:val="nil"/>
          <w:right w:space="0" w:sz="0" w:val="nil"/>
          <w:between w:space="0" w:sz="0" w:val="nil"/>
        </w:pBdr>
        <w:spacing w:after="200" w:before="200" w:lineRule="auto"/>
        <w:ind w:left="992" w:hanging="99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Ausschliesslicher Gerichtsstand für sämtliche Streitigkeiten aus oder im Zusammenhang mit diesem Vertrag sowie in Bezug auf den Gegenstand dieses Vertrages, </w:t>
      </w:r>
      <w:r w:rsidDel="00000000" w:rsidR="00000000" w:rsidRPr="00000000">
        <w:rPr>
          <w:rFonts w:ascii="Calibri" w:cs="Calibri" w:eastAsia="Calibri" w:hAnsi="Calibri"/>
          <w:color w:val="000000"/>
          <w:rtl w:val="0"/>
        </w:rPr>
        <w:t xml:space="preserve">einschliesslich</w:t>
      </w:r>
      <w:r w:rsidDel="00000000" w:rsidR="00000000" w:rsidRPr="00000000">
        <w:rPr>
          <w:rFonts w:ascii="Calibri" w:cs="Calibri" w:eastAsia="Calibri" w:hAnsi="Calibri"/>
          <w:color w:val="000000"/>
          <w:rtl w:val="0"/>
        </w:rPr>
        <w:t xml:space="preserve"> der Fragen des Zustandekommens, der Gültigkeit, der Ungültigkeit, der Verbindlichkeit, der Umsetzung, der Änderung oder Ergänzung, der Verletzung oder Beendigung dieses Vertrages, ist </w:t>
      </w:r>
      <w:r w:rsidDel="00000000" w:rsidR="00000000" w:rsidRPr="00000000">
        <w:rPr>
          <w:rFonts w:ascii="Calibri" w:cs="Calibri" w:eastAsia="Calibri" w:hAnsi="Calibri"/>
          <w:b w:val="1"/>
          <w:color w:val="000000"/>
          <w:rtl w:val="0"/>
        </w:rPr>
        <w:t xml:space="preserve">Rapperswil-Jona</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3">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Rapperswil, </w:t>
      </w:r>
      <w:r w:rsidDel="00000000" w:rsidR="00000000" w:rsidRPr="00000000">
        <w:rPr>
          <w:rFonts w:ascii="Calibri" w:cs="Calibri" w:eastAsia="Calibri" w:hAnsi="Calibri"/>
          <w:highlight w:val="yellow"/>
          <w:rtl w:val="0"/>
        </w:rPr>
        <w:t xml:space="preserve">01.01.24</w:t>
      </w:r>
      <w:r w:rsidDel="00000000" w:rsidR="00000000" w:rsidRPr="00000000">
        <w:rPr>
          <w:rtl w:val="0"/>
        </w:rPr>
      </w:r>
    </w:p>
    <w:p w:rsidR="00000000" w:rsidDel="00000000" w:rsidP="00000000" w:rsidRDefault="00000000" w:rsidRPr="00000000" w14:paraId="000000A5">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tabs>
          <w:tab w:val="left" w:leader="none"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für den Partner</w:t>
        <w:tab/>
        <w:t xml:space="preserve">für bexio AG</w:t>
      </w:r>
    </w:p>
    <w:p w:rsidR="00000000" w:rsidDel="00000000" w:rsidP="00000000" w:rsidRDefault="00000000" w:rsidRPr="00000000" w14:paraId="000000A7">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tabs>
          <w:tab w:val="left" w:leader="none"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w:t>
      </w:r>
    </w:p>
    <w:p w:rsidR="00000000" w:rsidDel="00000000" w:rsidP="00000000" w:rsidRDefault="00000000" w:rsidRPr="00000000" w14:paraId="000000A9">
      <w:pPr>
        <w:tabs>
          <w:tab w:val="left" w:leader="none" w:pos="4536"/>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Vor- und Nachname</w:t>
        <w:tab/>
        <w:t xml:space="preserve">Markus Naef</w:t>
        <w:br w:type="textWrapping"/>
        <w:t xml:space="preserve">Geschäftsführer</w:t>
        <w:tab/>
        <w:t xml:space="preserve">CEO</w:t>
      </w:r>
    </w:p>
    <w:p w:rsidR="00000000" w:rsidDel="00000000" w:rsidP="00000000" w:rsidRDefault="00000000" w:rsidRPr="00000000" w14:paraId="000000AA">
      <w:pPr>
        <w:tabs>
          <w:tab w:val="left" w:leader="none"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tabs>
          <w:tab w:val="left" w:leader="none"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w:t>
      </w:r>
    </w:p>
    <w:p w:rsidR="00000000" w:rsidDel="00000000" w:rsidP="00000000" w:rsidRDefault="00000000" w:rsidRPr="00000000" w14:paraId="000000AC">
      <w:pPr>
        <w:tabs>
          <w:tab w:val="left" w:leader="none" w:pos="4536"/>
        </w:tabs>
        <w:rPr>
          <w:rFonts w:ascii="Calibri" w:cs="Calibri" w:eastAsia="Calibri" w:hAnsi="Calibri"/>
        </w:rPr>
      </w:pPr>
      <w:r w:rsidDel="00000000" w:rsidR="00000000" w:rsidRPr="00000000">
        <w:rPr>
          <w:rFonts w:ascii="Calibri" w:cs="Calibri" w:eastAsia="Calibri" w:hAnsi="Calibri"/>
          <w:rtl w:val="0"/>
        </w:rPr>
        <w:t xml:space="preserve">Vor- und Nachname</w:t>
        <w:tab/>
        <w:t xml:space="preserve">Felix Giezendanner </w:t>
        <w:br w:type="textWrapping"/>
        <w:t xml:space="preserve">Titel</w:t>
        <w:tab/>
        <w:t xml:space="preserve">Head of Partner Management &amp; Ecosystem</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2268"/>
        </w:tabs>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Anlagenverzeichnis</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1701"/>
        </w:tabs>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Anlage 1</w:t>
      </w:r>
      <w:r w:rsidDel="00000000" w:rsidR="00000000" w:rsidRPr="00000000">
        <w:rPr>
          <w:rFonts w:ascii="Calibri" w:cs="Calibri" w:eastAsia="Calibri" w:hAnsi="Calibri"/>
          <w:color w:val="000000"/>
          <w:rtl w:val="0"/>
        </w:rPr>
        <w:tab/>
        <w:t xml:space="preserve">Details zu Marketing, Vermarktung des Angebots, Abmachungen</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1701"/>
        </w:tabs>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Anlage 2</w:t>
        <w:tab/>
      </w:r>
      <w:r w:rsidDel="00000000" w:rsidR="00000000" w:rsidRPr="00000000">
        <w:rPr>
          <w:rFonts w:ascii="Calibri" w:cs="Calibri" w:eastAsia="Calibri" w:hAnsi="Calibri"/>
          <w:color w:val="000000"/>
          <w:rtl w:val="0"/>
        </w:rPr>
        <w:t xml:space="preserve">Details zu Preisen, Provisionen, Rabattierungen, allgemeinen Konditionen</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1701"/>
        </w:tabs>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Anlage 3</w:t>
      </w:r>
      <w:r w:rsidDel="00000000" w:rsidR="00000000" w:rsidRPr="00000000">
        <w:rPr>
          <w:rFonts w:ascii="Calibri" w:cs="Calibri" w:eastAsia="Calibri" w:hAnsi="Calibri"/>
          <w:color w:val="000000"/>
          <w:rtl w:val="0"/>
        </w:rPr>
        <w:tab/>
        <w:t xml:space="preserve">Details zum Ablauf/Workflow</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1701"/>
        </w:tabs>
        <w:spacing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Anlage 4 </w:t>
        <w:tab/>
      </w:r>
      <w:r w:rsidDel="00000000" w:rsidR="00000000" w:rsidRPr="00000000">
        <w:rPr>
          <w:rFonts w:ascii="Calibri" w:cs="Calibri" w:eastAsia="Calibri" w:hAnsi="Calibri"/>
          <w:color w:val="000000"/>
          <w:rtl w:val="0"/>
        </w:rPr>
        <w:t xml:space="preserve">Kontaktdaten, Service und Support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1701"/>
        </w:tabs>
        <w:spacing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Anlage 5</w:t>
        <w:tab/>
      </w:r>
      <w:r w:rsidDel="00000000" w:rsidR="00000000" w:rsidRPr="00000000">
        <w:rPr>
          <w:rFonts w:ascii="Calibri" w:cs="Calibri" w:eastAsia="Calibri" w:hAnsi="Calibri"/>
          <w:color w:val="000000"/>
          <w:rtl w:val="0"/>
        </w:rPr>
        <w:t xml:space="preserve">Ablauf des Projekts, Umsetzung der Implementierung</w:t>
      </w:r>
      <w:r w:rsidDel="00000000" w:rsidR="00000000" w:rsidRPr="00000000">
        <w:rPr>
          <w:rtl w:val="0"/>
        </w:rPr>
      </w:r>
    </w:p>
    <w:p w:rsidR="00000000" w:rsidDel="00000000" w:rsidP="00000000" w:rsidRDefault="00000000" w:rsidRPr="00000000" w14:paraId="000000B6">
      <w:pPr>
        <w:tabs>
          <w:tab w:val="left" w:leader="none" w:pos="4536"/>
        </w:tabs>
        <w:rPr>
          <w:rFonts w:ascii="Calibri" w:cs="Calibri" w:eastAsia="Calibri" w:hAnsi="Calibri"/>
        </w:rPr>
      </w:pPr>
      <w:r w:rsidDel="00000000" w:rsidR="00000000" w:rsidRPr="00000000">
        <w:rPr>
          <w:rtl w:val="0"/>
        </w:rPr>
      </w:r>
    </w:p>
    <w:p w:rsidR="00000000" w:rsidDel="00000000" w:rsidP="00000000" w:rsidRDefault="00000000" w:rsidRPr="00000000" w14:paraId="000000B7">
      <w:pPr>
        <w:tabs>
          <w:tab w:val="left" w:leader="none" w:pos="4536"/>
        </w:tabs>
        <w:rPr>
          <w:rFonts w:ascii="Calibri" w:cs="Calibri" w:eastAsia="Calibri" w:hAnsi="Calibri"/>
        </w:rPr>
      </w:pPr>
      <w:r w:rsidDel="00000000" w:rsidR="00000000" w:rsidRPr="00000000">
        <w:br w:type="column"/>
      </w:r>
      <w:r w:rsidDel="00000000" w:rsidR="00000000" w:rsidRPr="00000000">
        <w:rPr>
          <w:rFonts w:ascii="Calibri" w:cs="Calibri" w:eastAsia="Calibri" w:hAnsi="Calibri"/>
          <w:b w:val="1"/>
          <w:rtl w:val="0"/>
        </w:rPr>
        <w:t xml:space="preserve">Anlage 1 - Details zu Marketing, Vermarktung des Angebots, Abmachungen</w:t>
      </w:r>
      <w:r w:rsidDel="00000000" w:rsidR="00000000" w:rsidRPr="00000000">
        <w:rPr>
          <w:rtl w:val="0"/>
        </w:rPr>
      </w:r>
    </w:p>
    <w:p w:rsidR="00000000" w:rsidDel="00000000" w:rsidP="00000000" w:rsidRDefault="00000000" w:rsidRPr="00000000" w14:paraId="000000B8">
      <w:pPr>
        <w:tabs>
          <w:tab w:val="left" w:leader="none"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rtl w:val="0"/>
        </w:rPr>
        <w:t xml:space="preserve">Hinweis zu Brand Bidding im Rahmen von Suchmaschinenwerbung:</w:t>
      </w:r>
      <w:r w:rsidDel="00000000" w:rsidR="00000000" w:rsidRPr="00000000">
        <w:rPr>
          <w:rFonts w:ascii="Calibri" w:cs="Calibri" w:eastAsia="Calibri" w:hAnsi="Calibri"/>
          <w:color w:val="000000"/>
          <w:rtl w:val="0"/>
        </w:rPr>
        <w:t xml:space="preserve"> Beide Parteien erklären sich bereit, auf die Nutzung von Markenbegriffen der jeweils anderen Partei im bezahlten Suchmaschinenmarketing zu verzichten. Ein sogenanntes “Brand Bidding” ist damit ausgeschlossen. Dies bezieht sich insbesondere auf das Bewerben von Keywords (alle Keyword-Typen bzw. Matchtype-Optionen) die den Markennamen der jeweils anderen Partei beinhalten. Hinweise auf die Kompatibilität der Systeme in Textanzeigen und Erweiterungen dürfen unter Nennung der Marke stattfinden, jedoch dürfen die zugrundeliegenden Keywords den Markenbegriff der anderen Partei nicht beinhalten.</w:t>
      </w:r>
      <w:r w:rsidDel="00000000" w:rsidR="00000000" w:rsidRPr="00000000">
        <w:rPr>
          <w:rtl w:val="0"/>
        </w:rPr>
      </w:r>
    </w:p>
    <w:p w:rsidR="00000000" w:rsidDel="00000000" w:rsidP="00000000" w:rsidRDefault="00000000" w:rsidRPr="00000000" w14:paraId="000000BA">
      <w:pPr>
        <w:tabs>
          <w:tab w:val="left" w:leader="none" w:pos="4536"/>
        </w:tabs>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exio räumt dem Partner ein zeitlich auf die Dauer des Partnervertrags beschränktes, nicht übertragbares, nicht </w:t>
      </w:r>
      <w:r w:rsidDel="00000000" w:rsidR="00000000" w:rsidRPr="00000000">
        <w:rPr>
          <w:rFonts w:ascii="Calibri" w:cs="Calibri" w:eastAsia="Calibri" w:hAnsi="Calibri"/>
          <w:color w:val="000000"/>
          <w:rtl w:val="0"/>
        </w:rPr>
        <w:t xml:space="preserve">ausschliessliches</w:t>
      </w:r>
      <w:r w:rsidDel="00000000" w:rsidR="00000000" w:rsidRPr="00000000">
        <w:rPr>
          <w:rFonts w:ascii="Calibri" w:cs="Calibri" w:eastAsia="Calibri" w:hAnsi="Calibri"/>
          <w:color w:val="000000"/>
          <w:rtl w:val="0"/>
        </w:rPr>
        <w:t xml:space="preserve"> und nicht exklusives Recht ein, in seinen Prospekten (Werbematerial) und auf seinen Websites die nachfolgend aufgeführte Marke bexio für Werbung im Zusammenhang mit bexio / </w:t>
      </w:r>
      <w:r w:rsidDel="00000000" w:rsidR="00000000" w:rsidRPr="00000000">
        <w:rPr>
          <w:rFonts w:ascii="Calibri" w:cs="Calibri" w:eastAsia="Calibri" w:hAnsi="Calibri"/>
          <w:color w:val="000000"/>
          <w:rtl w:val="0"/>
        </w:rPr>
        <w:t xml:space="preserve">bexio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Ökosystem</w:t>
      </w:r>
      <w:r w:rsidDel="00000000" w:rsidR="00000000" w:rsidRPr="00000000">
        <w:rPr>
          <w:rFonts w:ascii="Calibri" w:cs="Calibri" w:eastAsia="Calibri" w:hAnsi="Calibri"/>
          <w:color w:val="000000"/>
          <w:rtl w:val="0"/>
        </w:rPr>
        <w:t xml:space="preserve"> abzubilden. Der Partner ist ohne schriftliche Einwilligung durch bexio nicht berechtigt, Unterlizenzen zu erteilen oder die Marken und das Logo in anderem Zusammenhang zu verwenden.</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Das vorstehende Recht zur Nutzung des Logos und der Marken verleiht dem Partner keine Rechte am Logo oder an den Marken. Sämtliche Rechte – insbesondere sämtliche Eigentumsrechte am Logo und an diesen Marken – verbleiben bei bexio. Es ist dem Partner untersagt, grafische Veränderungen, Ergänzungen oder Verzerrungen am Logo oder an den Marken vorzunehmen. Insbesondere ist auf die richtige Schreibweise der Wortmarke </w:t>
      </w:r>
      <w:r w:rsidDel="00000000" w:rsidR="00000000" w:rsidRPr="00000000">
        <w:rPr>
          <w:rFonts w:ascii="Calibri" w:cs="Calibri" w:eastAsia="Calibri" w:hAnsi="Calibri"/>
          <w:color w:val="000000"/>
          <w:rtl w:val="0"/>
        </w:rPr>
        <w:t xml:space="preserve">«bexio»</w:t>
      </w:r>
      <w:r w:rsidDel="00000000" w:rsidR="00000000" w:rsidRPr="00000000">
        <w:rPr>
          <w:rFonts w:ascii="Calibri" w:cs="Calibri" w:eastAsia="Calibri" w:hAnsi="Calibri"/>
          <w:color w:val="000000"/>
          <w:rtl w:val="0"/>
        </w:rPr>
        <w:t xml:space="preserve"> zu achten.</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Partner verpflichtet sich, alle zur Produktion vorgesehenen, die Marken verwendende Prospekte und sonstig geplante Werbemittel der bexio vorgängig zu unterbreiten und die schriftliche Genehmigung (z.B. per E-Mail) zur Produktion («Gut zum Druck») einzuholen.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exio behält sich das Recht vor, die Genehmigung zum «Gut zum Druck» zu verweigern. Eine stillschweigende Genehmigung ist ausgeschlossen. Ein «Gut zum Druck» muss entsprechend der vorstehenden Bestimmungen auch für die Verwendung des Logos und der Marken auf den Webseiten des Partners eingeholt werden.</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 Partner unterlässt die Hinterlegung von Marken, die Registrierung von Domains oder die Verwendung von Zeichen in der Schweiz und im Ausland, die einen Bezug zum Logo und zu den Marken (Derivate, Kombinationen etc.) haben oder geeignet sind, eine Verwechslungsgefahr mit den Marken und Dienstleistungen der bexio zu schaffen.</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 Beendigung des Partnervertrages unterlässt der Partner jede Verwendung des Logos und der Marke und vernichtet das bestehende, mit dem Logo und den Marken versehene Werbematerial und bestätigt dies der bexio per E-Mail auf Anfrage.</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2268"/>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Für die Dauer des Vertrages ist bexio berechtigt, den Partner im Zusammenhang mit Marketplace Angeboten als Partner von bexio zu nennen und ihn mit Marke und Logo im Werbematerial entsprechend aufzuführen. </w:t>
      </w:r>
    </w:p>
    <w:p w:rsidR="00000000" w:rsidDel="00000000" w:rsidP="00000000" w:rsidRDefault="00000000" w:rsidRPr="00000000" w14:paraId="000000C6">
      <w:pPr>
        <w:tabs>
          <w:tab w:val="left" w:leader="none" w:pos="4536"/>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tabs>
          <w:tab w:val="left" w:leader="none" w:pos="4536"/>
        </w:tabs>
        <w:spacing w:after="160" w:line="259" w:lineRule="auto"/>
        <w:ind w:left="1418" w:hanging="425"/>
        <w:jc w:val="both"/>
        <w:rPr>
          <w:rFonts w:ascii="Calibri" w:cs="Calibri" w:eastAsia="Calibri" w:hAnsi="Calibri"/>
          <w:b w:val="1"/>
          <w:color w:val="000000"/>
          <w:highlight w:val="yellow"/>
        </w:rPr>
      </w:pPr>
      <w:sdt>
        <w:sdtPr>
          <w:tag w:val="goog_rdk_5"/>
        </w:sdtPr>
        <w:sdtContent>
          <w:commentRangeStart w:id="5"/>
        </w:sdtContent>
      </w:sdt>
      <w:r w:rsidDel="00000000" w:rsidR="00000000" w:rsidRPr="00000000">
        <w:rPr>
          <w:rFonts w:ascii="Calibri" w:cs="Calibri" w:eastAsia="Calibri" w:hAnsi="Calibri"/>
          <w:color w:val="000000"/>
          <w:highlight w:val="yellow"/>
          <w:rtl w:val="0"/>
        </w:rPr>
        <w:t xml:space="preserve">Diverse Abmachungen, die über die übliche Vermarktung, wie vertraglich </w:t>
      </w:r>
      <w:r w:rsidDel="00000000" w:rsidR="00000000" w:rsidRPr="00000000">
        <w:rPr>
          <w:rFonts w:ascii="Calibri" w:cs="Calibri" w:eastAsia="Calibri" w:hAnsi="Calibri"/>
          <w:color w:val="000000"/>
          <w:highlight w:val="yellow"/>
          <w:rtl w:val="0"/>
        </w:rPr>
        <w:t xml:space="preserve">standardmässig</w:t>
      </w:r>
      <w:r w:rsidDel="00000000" w:rsidR="00000000" w:rsidRPr="00000000">
        <w:rPr>
          <w:rFonts w:ascii="Calibri" w:cs="Calibri" w:eastAsia="Calibri" w:hAnsi="Calibri"/>
          <w:color w:val="000000"/>
          <w:highlight w:val="yellow"/>
          <w:rtl w:val="0"/>
        </w:rPr>
        <w:t xml:space="preserve"> geregelt, hinausgehen</w:t>
      </w:r>
      <w:commentRangeEnd w:id="5"/>
      <w:r w:rsidDel="00000000" w:rsidR="00000000" w:rsidRPr="00000000">
        <w:commentReference w:id="5"/>
      </w:r>
      <w:r w:rsidDel="00000000" w:rsidR="00000000" w:rsidRPr="00000000">
        <w:rPr>
          <w:rFonts w:ascii="Calibri" w:cs="Calibri" w:eastAsia="Calibri" w:hAnsi="Calibri"/>
          <w:color w:val="000000"/>
          <w:highlight w:val="yellow"/>
          <w:rtl w:val="0"/>
        </w:rPr>
        <w:t xml:space="preserve">.</w:t>
      </w:r>
      <w:r w:rsidDel="00000000" w:rsidR="00000000" w:rsidRPr="00000000">
        <w:rPr>
          <w:rtl w:val="0"/>
        </w:rPr>
      </w:r>
    </w:p>
    <w:p w:rsidR="00000000" w:rsidDel="00000000" w:rsidP="00000000" w:rsidRDefault="00000000" w:rsidRPr="00000000" w14:paraId="000000C8">
      <w:pPr>
        <w:tabs>
          <w:tab w:val="left" w:leader="none" w:pos="4536"/>
        </w:tabs>
        <w:jc w:val="both"/>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Anlage 2 - Details zu Preisen, Provisionen, Rabattierungen, allgemeinen Konditionen</w:t>
      </w:r>
    </w:p>
    <w:p w:rsidR="00000000" w:rsidDel="00000000" w:rsidP="00000000" w:rsidRDefault="00000000" w:rsidRPr="00000000" w14:paraId="000000C9">
      <w:pPr>
        <w:tabs>
          <w:tab w:val="left" w:leader="none" w:pos="4536"/>
        </w:tabs>
        <w:rPr>
          <w:rFonts w:ascii="Calibri" w:cs="Calibri" w:eastAsia="Calibri" w:hAnsi="Calibri"/>
        </w:rPr>
      </w:pPr>
      <w:r w:rsidDel="00000000" w:rsidR="00000000" w:rsidRPr="00000000">
        <w:rPr>
          <w:rtl w:val="0"/>
        </w:rPr>
      </w:r>
    </w:p>
    <w:p w:rsidR="00000000" w:rsidDel="00000000" w:rsidP="00000000" w:rsidRDefault="00000000" w:rsidRPr="00000000" w14:paraId="000000CA">
      <w:pPr>
        <w:numPr>
          <w:ilvl w:val="0"/>
          <w:numId w:val="10"/>
        </w:numPr>
        <w:pBdr>
          <w:top w:space="0" w:sz="0" w:val="nil"/>
          <w:left w:space="0" w:sz="0" w:val="nil"/>
          <w:bottom w:space="0" w:sz="0" w:val="nil"/>
          <w:right w:space="0" w:sz="0" w:val="nil"/>
          <w:between w:space="0" w:sz="0" w:val="nil"/>
        </w:pBdr>
        <w:tabs>
          <w:tab w:val="left" w:leader="none" w:pos="4536"/>
        </w:tabs>
        <w:spacing w:line="256" w:lineRule="auto"/>
        <w:ind w:left="1418" w:hanging="425"/>
        <w:rPr>
          <w:rFonts w:ascii="Calibri" w:cs="Calibri" w:eastAsia="Calibri" w:hAnsi="Calibri"/>
          <w:color w:val="000000"/>
        </w:rPr>
      </w:pPr>
      <w:bookmarkStart w:colFirst="0" w:colLast="0" w:name="_heading=h.4d34og8" w:id="13"/>
      <w:bookmarkEnd w:id="13"/>
      <w:sdt>
        <w:sdtPr>
          <w:tag w:val="goog_rdk_6"/>
        </w:sdtPr>
        <w:sdtContent>
          <w:commentRangeStart w:id="6"/>
        </w:sdtContent>
      </w:sdt>
      <w:r w:rsidDel="00000000" w:rsidR="00000000" w:rsidRPr="00000000">
        <w:rPr>
          <w:rFonts w:ascii="Calibri" w:cs="Calibri" w:eastAsia="Calibri" w:hAnsi="Calibri"/>
          <w:color w:val="000000"/>
          <w:rtl w:val="0"/>
        </w:rPr>
        <w:t xml:space="preserve">Testphase: </w:t>
      </w:r>
      <w:r w:rsidDel="00000000" w:rsidR="00000000" w:rsidRPr="00000000">
        <w:rPr>
          <w:rFonts w:ascii="Calibri" w:cs="Calibri" w:eastAsia="Calibri" w:hAnsi="Calibri"/>
          <w:color w:val="000000"/>
          <w:highlight w:val="yellow"/>
          <w:rtl w:val="0"/>
        </w:rPr>
        <w:t xml:space="preserve">kostenlos, XX Tage</w:t>
      </w:r>
      <w:r w:rsidDel="00000000" w:rsidR="00000000" w:rsidRPr="00000000">
        <w:rPr>
          <w:rtl w:val="0"/>
        </w:rPr>
      </w:r>
    </w:p>
    <w:p w:rsidR="00000000" w:rsidDel="00000000" w:rsidP="00000000" w:rsidRDefault="00000000" w:rsidRPr="00000000" w14:paraId="000000CB">
      <w:pPr>
        <w:numPr>
          <w:ilvl w:val="0"/>
          <w:numId w:val="10"/>
        </w:numPr>
        <w:pBdr>
          <w:top w:space="0" w:sz="0" w:val="nil"/>
          <w:left w:space="0" w:sz="0" w:val="nil"/>
          <w:bottom w:space="0" w:sz="0" w:val="nil"/>
          <w:right w:space="0" w:sz="0" w:val="nil"/>
          <w:between w:space="0" w:sz="0" w:val="nil"/>
        </w:pBdr>
        <w:tabs>
          <w:tab w:val="left" w:leader="none" w:pos="4536"/>
        </w:tabs>
        <w:spacing w:line="256" w:lineRule="auto"/>
        <w:ind w:left="1418" w:hanging="425"/>
        <w:rPr>
          <w:rFonts w:ascii="Calibri" w:cs="Calibri" w:eastAsia="Calibri" w:hAnsi="Calibri"/>
          <w:color w:val="000000"/>
        </w:rPr>
      </w:pPr>
      <w:r w:rsidDel="00000000" w:rsidR="00000000" w:rsidRPr="00000000">
        <w:rPr>
          <w:rFonts w:ascii="Calibri" w:cs="Calibri" w:eastAsia="Calibri" w:hAnsi="Calibri"/>
          <w:color w:val="000000"/>
          <w:rtl w:val="0"/>
        </w:rPr>
        <w:t xml:space="preserve">Mindestlaufzeit: X Monat</w:t>
      </w:r>
    </w:p>
    <w:p w:rsidR="00000000" w:rsidDel="00000000" w:rsidP="00000000" w:rsidRDefault="00000000" w:rsidRPr="00000000" w14:paraId="000000CC">
      <w:pPr>
        <w:numPr>
          <w:ilvl w:val="0"/>
          <w:numId w:val="10"/>
        </w:numPr>
        <w:pBdr>
          <w:top w:space="0" w:sz="0" w:val="nil"/>
          <w:left w:space="0" w:sz="0" w:val="nil"/>
          <w:bottom w:space="0" w:sz="0" w:val="nil"/>
          <w:right w:space="0" w:sz="0" w:val="nil"/>
          <w:between w:space="0" w:sz="0" w:val="nil"/>
        </w:pBdr>
        <w:tabs>
          <w:tab w:val="left" w:leader="none" w:pos="4536"/>
        </w:tabs>
        <w:spacing w:after="160" w:line="256" w:lineRule="auto"/>
        <w:ind w:left="1418" w:hanging="425"/>
        <w:rPr>
          <w:rFonts w:ascii="Calibri" w:cs="Calibri" w:eastAsia="Calibri" w:hAnsi="Calibri"/>
          <w:color w:val="000000"/>
        </w:rPr>
      </w:pPr>
      <w:r w:rsidDel="00000000" w:rsidR="00000000" w:rsidRPr="00000000">
        <w:rPr>
          <w:rFonts w:ascii="Calibri" w:cs="Calibri" w:eastAsia="Calibri" w:hAnsi="Calibri"/>
          <w:color w:val="000000"/>
          <w:rtl w:val="0"/>
        </w:rPr>
        <w:t xml:space="preserve">Kündigungsfrist: </w:t>
      </w:r>
      <w:r w:rsidDel="00000000" w:rsidR="00000000" w:rsidRPr="00000000">
        <w:rPr>
          <w:rFonts w:ascii="Calibri" w:cs="Calibri" w:eastAsia="Calibri" w:hAnsi="Calibri"/>
          <w:color w:val="000000"/>
          <w:highlight w:val="yellow"/>
          <w:rtl w:val="0"/>
        </w:rPr>
        <w:t xml:space="preserve">XX Tage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CD">
      <w:pPr>
        <w:tabs>
          <w:tab w:val="left" w:leader="none" w:pos="4536"/>
        </w:tabs>
        <w:spacing w:after="160" w:line="259" w:lineRule="auto"/>
        <w:ind w:left="36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Anlage 3 - Details zum Ablauf/Workflow</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sdt>
        <w:sdtPr>
          <w:tag w:val="goog_rdk_7"/>
        </w:sdtPr>
        <w:sdtContent>
          <w:commentRangeStart w:id="7"/>
        </w:sdtContent>
      </w:sdt>
      <w:r w:rsidDel="00000000" w:rsidR="00000000" w:rsidRPr="00000000">
        <w:rPr>
          <w:rFonts w:ascii="Calibri" w:cs="Calibri" w:eastAsia="Calibri" w:hAnsi="Calibri"/>
        </w:rPr>
        <w:drawing>
          <wp:inline distB="0" distT="0" distL="0" distR="0">
            <wp:extent cx="5760720" cy="1366520"/>
            <wp:effectExtent b="0" l="0" r="0" t="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60720" cy="1366520"/>
                    </a:xfrm>
                    <a:prstGeom prst="rect"/>
                    <a:ln/>
                  </pic:spPr>
                </pic:pic>
              </a:graphicData>
            </a:graphic>
          </wp:inline>
        </w:drawing>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D5">
      <w:pPr>
        <w:tabs>
          <w:tab w:val="left" w:leader="none" w:pos="4536"/>
        </w:tabs>
        <w:rPr>
          <w:rFonts w:ascii="Calibri" w:cs="Calibri" w:eastAsia="Calibri" w:hAnsi="Calibri"/>
        </w:rPr>
      </w:pPr>
      <w:r w:rsidDel="00000000" w:rsidR="00000000" w:rsidRPr="00000000">
        <w:rPr>
          <w:rFonts w:ascii="Calibri" w:cs="Calibri" w:eastAsia="Calibri" w:hAnsi="Calibri"/>
          <w:b w:val="1"/>
          <w:rtl w:val="0"/>
        </w:rPr>
        <w:t xml:space="preserve">Anlage 4 - Kontaktdaten für Administrative, technische und </w:t>
      </w:r>
      <w:r w:rsidDel="00000000" w:rsidR="00000000" w:rsidRPr="00000000">
        <w:rPr>
          <w:rFonts w:ascii="Calibri" w:cs="Calibri" w:eastAsia="Calibri" w:hAnsi="Calibri"/>
          <w:b w:val="1"/>
          <w:rtl w:val="0"/>
        </w:rPr>
        <w:t xml:space="preserve">Service/Supportzwecke</w:t>
      </w:r>
      <w:r w:rsidDel="00000000" w:rsidR="00000000" w:rsidRPr="00000000">
        <w:rPr>
          <w:rFonts w:ascii="Calibri" w:cs="Calibri" w:eastAsia="Calibri" w:hAnsi="Calibri"/>
          <w:b w:val="1"/>
          <w:rtl w:val="0"/>
        </w:rPr>
        <w:t xml:space="preserve"> und Ausführungen zu Service und Support</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4536"/>
        </w:tabs>
        <w:spacing w:line="259"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7">
      <w:pPr>
        <w:tabs>
          <w:tab w:val="left" w:leader="none"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administrative Zwecke:</w:t>
      </w:r>
    </w:p>
    <w:tbl>
      <w:tblPr>
        <w:tblStyle w:val="Table1"/>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D8">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D9">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DA">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DB">
            <w:pPr>
              <w:tabs>
                <w:tab w:val="left" w:leader="none" w:pos="4536"/>
              </w:tabs>
              <w:jc w:val="both"/>
              <w:rPr/>
            </w:pPr>
            <w:r w:rsidDel="00000000" w:rsidR="00000000" w:rsidRPr="00000000">
              <w:rPr>
                <w:rtl w:val="0"/>
              </w:rPr>
            </w:r>
          </w:p>
          <w:p w:rsidR="00000000" w:rsidDel="00000000" w:rsidP="00000000" w:rsidRDefault="00000000" w:rsidRPr="00000000" w14:paraId="000000DC">
            <w:pPr>
              <w:tabs>
                <w:tab w:val="left" w:leader="none" w:pos="4536"/>
              </w:tabs>
              <w:jc w:val="both"/>
              <w:rPr/>
            </w:pPr>
            <w:r w:rsidDel="00000000" w:rsidR="00000000" w:rsidRPr="00000000">
              <w:rPr>
                <w:rtl w:val="0"/>
              </w:rPr>
              <w:t xml:space="preserve">Marketplace &amp; Partner Management</w:t>
            </w:r>
          </w:p>
          <w:p w:rsidR="00000000" w:rsidDel="00000000" w:rsidP="00000000" w:rsidRDefault="00000000" w:rsidRPr="00000000" w14:paraId="000000DD">
            <w:pPr>
              <w:tabs>
                <w:tab w:val="left" w:leader="none" w:pos="4536"/>
              </w:tabs>
              <w:jc w:val="both"/>
              <w:rPr/>
            </w:pPr>
            <w:hyperlink r:id="rId13">
              <w:r w:rsidDel="00000000" w:rsidR="00000000" w:rsidRPr="00000000">
                <w:rPr>
                  <w:color w:val="0000ff"/>
                  <w:u w:val="single"/>
                  <w:rtl w:val="0"/>
                </w:rPr>
                <w:t xml:space="preserve">marketplace@bexio.com</w:t>
              </w:r>
            </w:hyperlink>
            <w:r w:rsidDel="00000000" w:rsidR="00000000" w:rsidRPr="00000000">
              <w:rPr>
                <w:rtl w:val="0"/>
              </w:rPr>
              <w:t xml:space="preserve"> </w:t>
            </w:r>
          </w:p>
        </w:tc>
        <w:tc>
          <w:tcPr/>
          <w:p w:rsidR="00000000" w:rsidDel="00000000" w:rsidP="00000000" w:rsidRDefault="00000000" w:rsidRPr="00000000" w14:paraId="000000DE">
            <w:pPr>
              <w:tabs>
                <w:tab w:val="left" w:leader="none" w:pos="4536"/>
              </w:tabs>
              <w:jc w:val="both"/>
              <w:rPr>
                <w:highlight w:val="yellow"/>
              </w:rPr>
            </w:pPr>
            <w:r w:rsidDel="00000000" w:rsidR="00000000" w:rsidRPr="00000000">
              <w:rPr>
                <w:highlight w:val="yellow"/>
                <w:rtl w:val="0"/>
              </w:rPr>
              <w:t xml:space="preserve">Firma AG/GmbH</w:t>
            </w:r>
          </w:p>
          <w:p w:rsidR="00000000" w:rsidDel="00000000" w:rsidP="00000000" w:rsidRDefault="00000000" w:rsidRPr="00000000" w14:paraId="000000DF">
            <w:pPr>
              <w:tabs>
                <w:tab w:val="left" w:leader="none" w:pos="4536"/>
              </w:tabs>
              <w:jc w:val="both"/>
              <w:rPr>
                <w:highlight w:val="yellow"/>
              </w:rPr>
            </w:pPr>
            <w:r w:rsidDel="00000000" w:rsidR="00000000" w:rsidRPr="00000000">
              <w:rPr>
                <w:highlight w:val="yellow"/>
                <w:rtl w:val="0"/>
              </w:rPr>
              <w:t xml:space="preserve">Strasse</w:t>
            </w:r>
          </w:p>
          <w:p w:rsidR="00000000" w:rsidDel="00000000" w:rsidP="00000000" w:rsidRDefault="00000000" w:rsidRPr="00000000" w14:paraId="000000E0">
            <w:pPr>
              <w:tabs>
                <w:tab w:val="left" w:leader="none" w:pos="4536"/>
              </w:tabs>
              <w:jc w:val="both"/>
              <w:rPr>
                <w:highlight w:val="yellow"/>
              </w:rPr>
            </w:pPr>
            <w:r w:rsidDel="00000000" w:rsidR="00000000" w:rsidRPr="00000000">
              <w:rPr>
                <w:highlight w:val="yellow"/>
                <w:rtl w:val="0"/>
              </w:rPr>
              <w:t xml:space="preserve">PLZ &amp; Ort</w:t>
            </w:r>
          </w:p>
          <w:p w:rsidR="00000000" w:rsidDel="00000000" w:rsidP="00000000" w:rsidRDefault="00000000" w:rsidRPr="00000000" w14:paraId="000000E1">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0E2">
            <w:pPr>
              <w:tabs>
                <w:tab w:val="left" w:leader="none" w:pos="4536"/>
              </w:tabs>
              <w:jc w:val="both"/>
              <w:rPr>
                <w:highlight w:val="yellow"/>
              </w:rPr>
            </w:pPr>
            <w:r w:rsidDel="00000000" w:rsidR="00000000" w:rsidRPr="00000000">
              <w:rPr>
                <w:highlight w:val="yellow"/>
                <w:rtl w:val="0"/>
              </w:rPr>
              <w:t xml:space="preserve">Vorname Name</w:t>
            </w:r>
          </w:p>
          <w:p w:rsidR="00000000" w:rsidDel="00000000" w:rsidP="00000000" w:rsidRDefault="00000000" w:rsidRPr="00000000" w14:paraId="000000E3">
            <w:pPr>
              <w:tabs>
                <w:tab w:val="left" w:leader="none" w:pos="4536"/>
              </w:tabs>
              <w:jc w:val="both"/>
              <w:rPr>
                <w:highlight w:val="yellow"/>
              </w:rPr>
            </w:pPr>
            <w:r w:rsidDel="00000000" w:rsidR="00000000" w:rsidRPr="00000000">
              <w:rPr>
                <w:highlight w:val="yellow"/>
                <w:rtl w:val="0"/>
              </w:rPr>
              <w:t xml:space="preserve">Titel / Funktion</w:t>
            </w:r>
          </w:p>
          <w:p w:rsidR="00000000" w:rsidDel="00000000" w:rsidP="00000000" w:rsidRDefault="00000000" w:rsidRPr="00000000" w14:paraId="000000E4">
            <w:pPr>
              <w:tabs>
                <w:tab w:val="left" w:leader="none" w:pos="4536"/>
              </w:tabs>
              <w:jc w:val="both"/>
              <w:rPr>
                <w:highlight w:val="yellow"/>
              </w:rPr>
            </w:pPr>
            <w:r w:rsidDel="00000000" w:rsidR="00000000" w:rsidRPr="00000000">
              <w:rPr>
                <w:highlight w:val="yellow"/>
                <w:rtl w:val="0"/>
              </w:rPr>
              <w:t xml:space="preserve">Email</w:t>
            </w:r>
          </w:p>
          <w:p w:rsidR="00000000" w:rsidDel="00000000" w:rsidP="00000000" w:rsidRDefault="00000000" w:rsidRPr="00000000" w14:paraId="000000E5">
            <w:pPr>
              <w:tabs>
                <w:tab w:val="left" w:leader="none" w:pos="4536"/>
              </w:tabs>
              <w:jc w:val="both"/>
              <w:rPr/>
            </w:pPr>
            <w:r w:rsidDel="00000000" w:rsidR="00000000" w:rsidRPr="00000000">
              <w:rPr>
                <w:highlight w:val="yellow"/>
                <w:rtl w:val="0"/>
              </w:rPr>
              <w:t xml:space="preserve">Mobile / Direct</w:t>
            </w:r>
            <w:r w:rsidDel="00000000" w:rsidR="00000000" w:rsidRPr="00000000">
              <w:rPr>
                <w:rtl w:val="0"/>
              </w:rPr>
            </w:r>
          </w:p>
        </w:tc>
      </w:tr>
    </w:tbl>
    <w:p w:rsidR="00000000" w:rsidDel="00000000" w:rsidP="00000000" w:rsidRDefault="00000000" w:rsidRPr="00000000" w14:paraId="000000E6">
      <w:pPr>
        <w:tabs>
          <w:tab w:val="left" w:leader="none"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tabs>
          <w:tab w:val="left" w:leader="none"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technische Zwecke:</w:t>
      </w:r>
    </w:p>
    <w:tbl>
      <w:tblPr>
        <w:tblStyle w:val="Table2"/>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E8">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E9">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EA">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EB">
            <w:pPr>
              <w:tabs>
                <w:tab w:val="left" w:leader="none" w:pos="4536"/>
              </w:tabs>
              <w:jc w:val="both"/>
              <w:rPr/>
            </w:pPr>
            <w:r w:rsidDel="00000000" w:rsidR="00000000" w:rsidRPr="00000000">
              <w:rPr>
                <w:rtl w:val="0"/>
              </w:rPr>
            </w:r>
          </w:p>
          <w:p w:rsidR="00000000" w:rsidDel="00000000" w:rsidP="00000000" w:rsidRDefault="00000000" w:rsidRPr="00000000" w14:paraId="000000EC">
            <w:pPr>
              <w:tabs>
                <w:tab w:val="left" w:leader="none" w:pos="4536"/>
              </w:tabs>
              <w:jc w:val="both"/>
              <w:rPr/>
            </w:pPr>
            <w:hyperlink r:id="rId14">
              <w:r w:rsidDel="00000000" w:rsidR="00000000" w:rsidRPr="00000000">
                <w:rPr>
                  <w:color w:val="0000ff"/>
                  <w:u w:val="single"/>
                  <w:rtl w:val="0"/>
                </w:rPr>
                <w:t xml:space="preserve">support@bexio.com</w:t>
              </w:r>
            </w:hyperlink>
            <w:r w:rsidDel="00000000" w:rsidR="00000000" w:rsidRPr="00000000">
              <w:rPr>
                <w:rtl w:val="0"/>
              </w:rPr>
            </w:r>
          </w:p>
          <w:p w:rsidR="00000000" w:rsidDel="00000000" w:rsidP="00000000" w:rsidRDefault="00000000" w:rsidRPr="00000000" w14:paraId="000000ED">
            <w:pPr>
              <w:tabs>
                <w:tab w:val="left" w:leader="none" w:pos="4536"/>
              </w:tabs>
              <w:jc w:val="both"/>
              <w:rPr/>
            </w:pPr>
            <w:r w:rsidDel="00000000" w:rsidR="00000000" w:rsidRPr="00000000">
              <w:rPr>
                <w:rtl w:val="0"/>
              </w:rPr>
            </w:r>
          </w:p>
          <w:p w:rsidR="00000000" w:rsidDel="00000000" w:rsidP="00000000" w:rsidRDefault="00000000" w:rsidRPr="00000000" w14:paraId="000000EE">
            <w:pPr>
              <w:tabs>
                <w:tab w:val="left" w:leader="none" w:pos="4536"/>
              </w:tabs>
              <w:jc w:val="both"/>
              <w:rPr/>
            </w:pPr>
            <w:r w:rsidDel="00000000" w:rsidR="00000000" w:rsidRPr="00000000">
              <w:rPr>
                <w:rtl w:val="0"/>
              </w:rPr>
              <w:t xml:space="preserve">Um die Zuordnung der Tickets zu gewährleisten, verwendet der Partner beim Versand von </w:t>
            </w:r>
            <w:r w:rsidDel="00000000" w:rsidR="00000000" w:rsidRPr="00000000">
              <w:rPr>
                <w:rtl w:val="0"/>
              </w:rPr>
              <w:t xml:space="preserve">Emails</w:t>
            </w:r>
            <w:r w:rsidDel="00000000" w:rsidR="00000000" w:rsidRPr="00000000">
              <w:rPr>
                <w:rtl w:val="0"/>
              </w:rPr>
              <w:t xml:space="preserve"> Signaturen die zumindest den Firmennamen ausweisen. </w:t>
            </w:r>
          </w:p>
        </w:tc>
        <w:tc>
          <w:tcPr/>
          <w:p w:rsidR="00000000" w:rsidDel="00000000" w:rsidP="00000000" w:rsidRDefault="00000000" w:rsidRPr="00000000" w14:paraId="000000EF">
            <w:pPr>
              <w:tabs>
                <w:tab w:val="left" w:leader="none" w:pos="4536"/>
              </w:tabs>
              <w:jc w:val="both"/>
              <w:rPr>
                <w:highlight w:val="yellow"/>
              </w:rPr>
            </w:pPr>
            <w:r w:rsidDel="00000000" w:rsidR="00000000" w:rsidRPr="00000000">
              <w:rPr>
                <w:highlight w:val="yellow"/>
                <w:rtl w:val="0"/>
              </w:rPr>
              <w:t xml:space="preserve">Firma AG/GmbH</w:t>
            </w:r>
          </w:p>
          <w:p w:rsidR="00000000" w:rsidDel="00000000" w:rsidP="00000000" w:rsidRDefault="00000000" w:rsidRPr="00000000" w14:paraId="000000F0">
            <w:pPr>
              <w:tabs>
                <w:tab w:val="left" w:leader="none" w:pos="4536"/>
              </w:tabs>
              <w:jc w:val="both"/>
              <w:rPr>
                <w:highlight w:val="yellow"/>
              </w:rPr>
            </w:pPr>
            <w:r w:rsidDel="00000000" w:rsidR="00000000" w:rsidRPr="00000000">
              <w:rPr>
                <w:highlight w:val="yellow"/>
                <w:rtl w:val="0"/>
              </w:rPr>
              <w:t xml:space="preserve">Strasse</w:t>
            </w:r>
          </w:p>
          <w:p w:rsidR="00000000" w:rsidDel="00000000" w:rsidP="00000000" w:rsidRDefault="00000000" w:rsidRPr="00000000" w14:paraId="000000F1">
            <w:pPr>
              <w:tabs>
                <w:tab w:val="left" w:leader="none" w:pos="4536"/>
              </w:tabs>
              <w:jc w:val="both"/>
              <w:rPr>
                <w:highlight w:val="yellow"/>
              </w:rPr>
            </w:pPr>
            <w:r w:rsidDel="00000000" w:rsidR="00000000" w:rsidRPr="00000000">
              <w:rPr>
                <w:highlight w:val="yellow"/>
                <w:rtl w:val="0"/>
              </w:rPr>
              <w:t xml:space="preserve">PLZ &amp; Ort</w:t>
            </w:r>
          </w:p>
          <w:p w:rsidR="00000000" w:rsidDel="00000000" w:rsidP="00000000" w:rsidRDefault="00000000" w:rsidRPr="00000000" w14:paraId="000000F2">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0F3">
            <w:pPr>
              <w:tabs>
                <w:tab w:val="left" w:leader="none" w:pos="4536"/>
              </w:tabs>
              <w:jc w:val="both"/>
              <w:rPr>
                <w:highlight w:val="yellow"/>
              </w:rPr>
            </w:pPr>
            <w:r w:rsidDel="00000000" w:rsidR="00000000" w:rsidRPr="00000000">
              <w:rPr>
                <w:highlight w:val="yellow"/>
                <w:rtl w:val="0"/>
              </w:rPr>
              <w:t xml:space="preserve">Vorname Name</w:t>
            </w:r>
          </w:p>
          <w:p w:rsidR="00000000" w:rsidDel="00000000" w:rsidP="00000000" w:rsidRDefault="00000000" w:rsidRPr="00000000" w14:paraId="000000F4">
            <w:pPr>
              <w:tabs>
                <w:tab w:val="left" w:leader="none" w:pos="4536"/>
              </w:tabs>
              <w:jc w:val="both"/>
              <w:rPr>
                <w:highlight w:val="yellow"/>
              </w:rPr>
            </w:pPr>
            <w:r w:rsidDel="00000000" w:rsidR="00000000" w:rsidRPr="00000000">
              <w:rPr>
                <w:highlight w:val="yellow"/>
                <w:rtl w:val="0"/>
              </w:rPr>
              <w:t xml:space="preserve">Titel / Funktion</w:t>
            </w:r>
          </w:p>
          <w:p w:rsidR="00000000" w:rsidDel="00000000" w:rsidP="00000000" w:rsidRDefault="00000000" w:rsidRPr="00000000" w14:paraId="000000F5">
            <w:pPr>
              <w:tabs>
                <w:tab w:val="left" w:leader="none" w:pos="4536"/>
              </w:tabs>
              <w:jc w:val="both"/>
              <w:rPr>
                <w:highlight w:val="yellow"/>
              </w:rPr>
            </w:pPr>
            <w:r w:rsidDel="00000000" w:rsidR="00000000" w:rsidRPr="00000000">
              <w:rPr>
                <w:highlight w:val="yellow"/>
                <w:rtl w:val="0"/>
              </w:rPr>
              <w:t xml:space="preserve">Email</w:t>
            </w:r>
          </w:p>
          <w:p w:rsidR="00000000" w:rsidDel="00000000" w:rsidP="00000000" w:rsidRDefault="00000000" w:rsidRPr="00000000" w14:paraId="000000F6">
            <w:pPr>
              <w:tabs>
                <w:tab w:val="left" w:leader="none" w:pos="4536"/>
              </w:tabs>
              <w:jc w:val="both"/>
              <w:rPr/>
            </w:pPr>
            <w:r w:rsidDel="00000000" w:rsidR="00000000" w:rsidRPr="00000000">
              <w:rPr>
                <w:highlight w:val="yellow"/>
                <w:rtl w:val="0"/>
              </w:rPr>
              <w:t xml:space="preserve">Mobile / Direct</w:t>
            </w:r>
            <w:r w:rsidDel="00000000" w:rsidR="00000000" w:rsidRPr="00000000">
              <w:rPr>
                <w:rtl w:val="0"/>
              </w:rPr>
            </w:r>
          </w:p>
        </w:tc>
      </w:tr>
    </w:tbl>
    <w:p w:rsidR="00000000" w:rsidDel="00000000" w:rsidP="00000000" w:rsidRDefault="00000000" w:rsidRPr="00000000" w14:paraId="000000F7">
      <w:pPr>
        <w:tabs>
          <w:tab w:val="left" w:leader="none"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tabs>
          <w:tab w:val="left" w:leader="none"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Support:</w:t>
      </w:r>
    </w:p>
    <w:tbl>
      <w:tblPr>
        <w:tblStyle w:val="Table3"/>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F9">
            <w:pPr>
              <w:tabs>
                <w:tab w:val="left" w:leader="none" w:pos="4536"/>
              </w:tabs>
              <w:jc w:val="both"/>
              <w:rPr/>
            </w:pPr>
            <w:r w:rsidDel="00000000" w:rsidR="00000000" w:rsidRPr="00000000">
              <w:rPr>
                <w:rtl w:val="0"/>
              </w:rPr>
              <w:t xml:space="preserve">bexio AG</w:t>
            </w:r>
          </w:p>
          <w:p w:rsidR="00000000" w:rsidDel="00000000" w:rsidP="00000000" w:rsidRDefault="00000000" w:rsidRPr="00000000" w14:paraId="000000FA">
            <w:pPr>
              <w:tabs>
                <w:tab w:val="left" w:leader="none" w:pos="4536"/>
              </w:tabs>
              <w:jc w:val="both"/>
              <w:rPr/>
            </w:pPr>
            <w:r w:rsidDel="00000000" w:rsidR="00000000" w:rsidRPr="00000000">
              <w:rPr>
                <w:rtl w:val="0"/>
              </w:rPr>
              <w:t xml:space="preserve">Alte Jonastrasse 24</w:t>
            </w:r>
          </w:p>
          <w:p w:rsidR="00000000" w:rsidDel="00000000" w:rsidP="00000000" w:rsidRDefault="00000000" w:rsidRPr="00000000" w14:paraId="000000FB">
            <w:pPr>
              <w:tabs>
                <w:tab w:val="left" w:leader="none" w:pos="4536"/>
              </w:tabs>
              <w:jc w:val="both"/>
              <w:rPr/>
            </w:pPr>
            <w:r w:rsidDel="00000000" w:rsidR="00000000" w:rsidRPr="00000000">
              <w:rPr>
                <w:rtl w:val="0"/>
              </w:rPr>
              <w:t xml:space="preserve">8640 Rapperswil</w:t>
            </w:r>
          </w:p>
          <w:p w:rsidR="00000000" w:rsidDel="00000000" w:rsidP="00000000" w:rsidRDefault="00000000" w:rsidRPr="00000000" w14:paraId="000000FC">
            <w:pPr>
              <w:tabs>
                <w:tab w:val="left" w:leader="none" w:pos="4536"/>
              </w:tabs>
              <w:jc w:val="both"/>
              <w:rPr/>
            </w:pPr>
            <w:r w:rsidDel="00000000" w:rsidR="00000000" w:rsidRPr="00000000">
              <w:rPr>
                <w:rtl w:val="0"/>
              </w:rPr>
            </w:r>
          </w:p>
          <w:p w:rsidR="00000000" w:rsidDel="00000000" w:rsidP="00000000" w:rsidRDefault="00000000" w:rsidRPr="00000000" w14:paraId="000000FD">
            <w:pPr>
              <w:tabs>
                <w:tab w:val="left" w:leader="none" w:pos="4536"/>
              </w:tabs>
              <w:jc w:val="both"/>
              <w:rPr/>
            </w:pPr>
            <w:hyperlink r:id="rId15">
              <w:r w:rsidDel="00000000" w:rsidR="00000000" w:rsidRPr="00000000">
                <w:rPr>
                  <w:color w:val="0000ff"/>
                  <w:u w:val="single"/>
                  <w:rtl w:val="0"/>
                </w:rPr>
                <w:t xml:space="preserve">support@bexio.com</w:t>
              </w:r>
            </w:hyperlink>
            <w:r w:rsidDel="00000000" w:rsidR="00000000" w:rsidRPr="00000000">
              <w:rPr>
                <w:rtl w:val="0"/>
              </w:rPr>
              <w:t xml:space="preserve"> </w:t>
            </w:r>
          </w:p>
          <w:p w:rsidR="00000000" w:rsidDel="00000000" w:rsidP="00000000" w:rsidRDefault="00000000" w:rsidRPr="00000000" w14:paraId="000000FE">
            <w:pPr>
              <w:tabs>
                <w:tab w:val="left" w:leader="none" w:pos="4536"/>
              </w:tabs>
              <w:jc w:val="both"/>
              <w:rPr/>
            </w:pPr>
            <w:r w:rsidDel="00000000" w:rsidR="00000000" w:rsidRPr="00000000">
              <w:rPr>
                <w:rtl w:val="0"/>
              </w:rPr>
              <w:t xml:space="preserve">+41 71 552 00 60</w:t>
            </w:r>
          </w:p>
        </w:tc>
        <w:tc>
          <w:tcPr/>
          <w:p w:rsidR="00000000" w:rsidDel="00000000" w:rsidP="00000000" w:rsidRDefault="00000000" w:rsidRPr="00000000" w14:paraId="000000FF">
            <w:pPr>
              <w:tabs>
                <w:tab w:val="left" w:leader="none" w:pos="4536"/>
              </w:tabs>
              <w:jc w:val="both"/>
              <w:rPr>
                <w:highlight w:val="yellow"/>
              </w:rPr>
            </w:pPr>
            <w:r w:rsidDel="00000000" w:rsidR="00000000" w:rsidRPr="00000000">
              <w:rPr>
                <w:highlight w:val="yellow"/>
                <w:rtl w:val="0"/>
              </w:rPr>
              <w:t xml:space="preserve">Firma AG/GmbH</w:t>
            </w:r>
          </w:p>
          <w:p w:rsidR="00000000" w:rsidDel="00000000" w:rsidP="00000000" w:rsidRDefault="00000000" w:rsidRPr="00000000" w14:paraId="00000100">
            <w:pPr>
              <w:tabs>
                <w:tab w:val="left" w:leader="none" w:pos="4536"/>
              </w:tabs>
              <w:jc w:val="both"/>
              <w:rPr>
                <w:highlight w:val="yellow"/>
              </w:rPr>
            </w:pPr>
            <w:r w:rsidDel="00000000" w:rsidR="00000000" w:rsidRPr="00000000">
              <w:rPr>
                <w:highlight w:val="yellow"/>
                <w:rtl w:val="0"/>
              </w:rPr>
              <w:t xml:space="preserve">Strasse</w:t>
            </w:r>
          </w:p>
          <w:p w:rsidR="00000000" w:rsidDel="00000000" w:rsidP="00000000" w:rsidRDefault="00000000" w:rsidRPr="00000000" w14:paraId="00000101">
            <w:pPr>
              <w:tabs>
                <w:tab w:val="left" w:leader="none" w:pos="4536"/>
              </w:tabs>
              <w:jc w:val="both"/>
              <w:rPr>
                <w:highlight w:val="yellow"/>
              </w:rPr>
            </w:pPr>
            <w:r w:rsidDel="00000000" w:rsidR="00000000" w:rsidRPr="00000000">
              <w:rPr>
                <w:highlight w:val="yellow"/>
                <w:rtl w:val="0"/>
              </w:rPr>
              <w:t xml:space="preserve">PLZ &amp; Ort</w:t>
            </w:r>
          </w:p>
          <w:p w:rsidR="00000000" w:rsidDel="00000000" w:rsidP="00000000" w:rsidRDefault="00000000" w:rsidRPr="00000000" w14:paraId="00000102">
            <w:pPr>
              <w:tabs>
                <w:tab w:val="left" w:leader="none" w:pos="4536"/>
              </w:tabs>
              <w:jc w:val="both"/>
              <w:rPr>
                <w:highlight w:val="yellow"/>
              </w:rPr>
            </w:pPr>
            <w:r w:rsidDel="00000000" w:rsidR="00000000" w:rsidRPr="00000000">
              <w:rPr>
                <w:rtl w:val="0"/>
              </w:rPr>
            </w:r>
          </w:p>
          <w:p w:rsidR="00000000" w:rsidDel="00000000" w:rsidP="00000000" w:rsidRDefault="00000000" w:rsidRPr="00000000" w14:paraId="00000103">
            <w:pPr>
              <w:tabs>
                <w:tab w:val="left" w:leader="none" w:pos="4536"/>
              </w:tabs>
              <w:jc w:val="both"/>
              <w:rPr>
                <w:highlight w:val="yellow"/>
              </w:rPr>
            </w:pPr>
            <w:r w:rsidDel="00000000" w:rsidR="00000000" w:rsidRPr="00000000">
              <w:rPr>
                <w:highlight w:val="yellow"/>
                <w:rtl w:val="0"/>
              </w:rPr>
              <w:t xml:space="preserve">Vorname Name</w:t>
            </w:r>
          </w:p>
          <w:p w:rsidR="00000000" w:rsidDel="00000000" w:rsidP="00000000" w:rsidRDefault="00000000" w:rsidRPr="00000000" w14:paraId="00000104">
            <w:pPr>
              <w:tabs>
                <w:tab w:val="left" w:leader="none" w:pos="4536"/>
              </w:tabs>
              <w:jc w:val="both"/>
              <w:rPr>
                <w:highlight w:val="yellow"/>
              </w:rPr>
            </w:pPr>
            <w:r w:rsidDel="00000000" w:rsidR="00000000" w:rsidRPr="00000000">
              <w:rPr>
                <w:highlight w:val="yellow"/>
                <w:rtl w:val="0"/>
              </w:rPr>
              <w:t xml:space="preserve">Titel / Funktion</w:t>
            </w:r>
          </w:p>
          <w:p w:rsidR="00000000" w:rsidDel="00000000" w:rsidP="00000000" w:rsidRDefault="00000000" w:rsidRPr="00000000" w14:paraId="00000105">
            <w:pPr>
              <w:tabs>
                <w:tab w:val="left" w:leader="none" w:pos="4536"/>
              </w:tabs>
              <w:jc w:val="both"/>
              <w:rPr>
                <w:highlight w:val="yellow"/>
              </w:rPr>
            </w:pPr>
            <w:r w:rsidDel="00000000" w:rsidR="00000000" w:rsidRPr="00000000">
              <w:rPr>
                <w:highlight w:val="yellow"/>
                <w:rtl w:val="0"/>
              </w:rPr>
              <w:t xml:space="preserve">Email</w:t>
            </w:r>
          </w:p>
          <w:p w:rsidR="00000000" w:rsidDel="00000000" w:rsidP="00000000" w:rsidRDefault="00000000" w:rsidRPr="00000000" w14:paraId="00000106">
            <w:pPr>
              <w:tabs>
                <w:tab w:val="left" w:leader="none" w:pos="4536"/>
              </w:tabs>
              <w:jc w:val="both"/>
              <w:rPr/>
            </w:pPr>
            <w:r w:rsidDel="00000000" w:rsidR="00000000" w:rsidRPr="00000000">
              <w:rPr>
                <w:highlight w:val="yellow"/>
                <w:rtl w:val="0"/>
              </w:rPr>
              <w:t xml:space="preserve">Mobile / Direct</w:t>
            </w:r>
            <w:r w:rsidDel="00000000" w:rsidR="00000000" w:rsidRPr="00000000">
              <w:rPr>
                <w:rtl w:val="0"/>
              </w:rPr>
            </w:r>
          </w:p>
        </w:tc>
      </w:tr>
    </w:tbl>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tabs>
          <w:tab w:val="left" w:leader="none" w:pos="4536"/>
        </w:tabs>
        <w:jc w:val="both"/>
        <w:rPr>
          <w:rFonts w:ascii="Calibri" w:cs="Calibri" w:eastAsia="Calibri" w:hAnsi="Calibri"/>
          <w:b w:val="1"/>
        </w:rPr>
      </w:pPr>
      <w:sdt>
        <w:sdtPr>
          <w:tag w:val="goog_rdk_8"/>
        </w:sdtPr>
        <w:sdtContent>
          <w:commentRangeStart w:id="8"/>
        </w:sdtContent>
      </w:sdt>
      <w:r w:rsidDel="00000000" w:rsidR="00000000" w:rsidRPr="00000000">
        <w:rPr>
          <w:rFonts w:ascii="Calibri" w:cs="Calibri" w:eastAsia="Calibri" w:hAnsi="Calibri"/>
          <w:b w:val="1"/>
          <w:rtl w:val="0"/>
        </w:rPr>
        <w:t xml:space="preserve">Demo Accounts:</w:t>
      </w:r>
      <w:commentRangeEnd w:id="8"/>
      <w:r w:rsidDel="00000000" w:rsidR="00000000" w:rsidRPr="00000000">
        <w:commentReference w:id="8"/>
      </w:r>
      <w:r w:rsidDel="00000000" w:rsidR="00000000" w:rsidRPr="00000000">
        <w:rPr>
          <w:rtl w:val="0"/>
        </w:rPr>
      </w:r>
    </w:p>
    <w:tbl>
      <w:tblPr>
        <w:tblStyle w:val="Table4"/>
        <w:tblW w:w="9062.0"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2268"/>
        <w:gridCol w:w="3261"/>
        <w:gridCol w:w="3533"/>
        <w:tblGridChange w:id="0">
          <w:tblGrid>
            <w:gridCol w:w="2268"/>
            <w:gridCol w:w="3261"/>
            <w:gridCol w:w="3533"/>
          </w:tblGrid>
        </w:tblGridChange>
      </w:tblGrid>
      <w:tr>
        <w:trPr>
          <w:cantSplit w:val="0"/>
          <w:tblHeader w:val="0"/>
        </w:trPr>
        <w:tc>
          <w:tcPr/>
          <w:p w:rsidR="00000000" w:rsidDel="00000000" w:rsidP="00000000" w:rsidRDefault="00000000" w:rsidRPr="00000000" w14:paraId="00000109">
            <w:pPr>
              <w:rPr/>
            </w:pPr>
            <w:r w:rsidDel="00000000" w:rsidR="00000000" w:rsidRPr="00000000">
              <w:rPr>
                <w:rtl w:val="0"/>
              </w:rPr>
              <w:t xml:space="preserve">Item</w:t>
            </w:r>
          </w:p>
        </w:tc>
        <w:tc>
          <w:tcPr/>
          <w:p w:rsidR="00000000" w:rsidDel="00000000" w:rsidP="00000000" w:rsidRDefault="00000000" w:rsidRPr="00000000" w14:paraId="0000010A">
            <w:pPr>
              <w:rPr/>
            </w:pPr>
            <w:r w:rsidDel="00000000" w:rsidR="00000000" w:rsidRPr="00000000">
              <w:rPr>
                <w:rtl w:val="0"/>
              </w:rPr>
              <w:t xml:space="preserve">Value</w:t>
            </w:r>
          </w:p>
        </w:tc>
        <w:tc>
          <w:tcPr/>
          <w:p w:rsidR="00000000" w:rsidDel="00000000" w:rsidP="00000000" w:rsidRDefault="00000000" w:rsidRPr="00000000" w14:paraId="0000010B">
            <w:pPr>
              <w:rPr/>
            </w:pPr>
            <w:r w:rsidDel="00000000" w:rsidR="00000000" w:rsidRPr="00000000">
              <w:rPr>
                <w:rtl w:val="0"/>
              </w:rPr>
              <w:t xml:space="preserve">Remarks</w:t>
            </w:r>
          </w:p>
        </w:tc>
      </w:tr>
      <w:tr>
        <w:trPr>
          <w:cantSplit w:val="0"/>
          <w:tblHeader w:val="0"/>
        </w:trPr>
        <w:tc>
          <w:tcPr/>
          <w:p w:rsidR="00000000" w:rsidDel="00000000" w:rsidP="00000000" w:rsidRDefault="00000000" w:rsidRPr="00000000" w14:paraId="0000010C">
            <w:pPr>
              <w:rPr/>
            </w:pPr>
            <w:r w:rsidDel="00000000" w:rsidR="00000000" w:rsidRPr="00000000">
              <w:rPr>
                <w:highlight w:val="yellow"/>
                <w:rtl w:val="0"/>
              </w:rPr>
              <w:t xml:space="preserve">Service Name 1</w:t>
            </w: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r>
      <w:tr>
        <w:trPr>
          <w:cantSplit w:val="0"/>
          <w:tblHeader w:val="0"/>
        </w:trPr>
        <w:tc>
          <w:tcPr/>
          <w:p w:rsidR="00000000" w:rsidDel="00000000" w:rsidP="00000000" w:rsidRDefault="00000000" w:rsidRPr="00000000" w14:paraId="0000010F">
            <w:pPr>
              <w:rPr/>
            </w:pPr>
            <w:r w:rsidDel="00000000" w:rsidR="00000000" w:rsidRPr="00000000">
              <w:rPr>
                <w:rtl w:val="0"/>
              </w:rPr>
              <w:t xml:space="preserve">URL</w:t>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rPr>
          <w:cantSplit w:val="0"/>
          <w:tblHeader w:val="0"/>
        </w:trPr>
        <w:tc>
          <w:tcPr/>
          <w:p w:rsidR="00000000" w:rsidDel="00000000" w:rsidP="00000000" w:rsidRDefault="00000000" w:rsidRPr="00000000" w14:paraId="00000112">
            <w:pPr>
              <w:rPr/>
            </w:pPr>
            <w:r w:rsidDel="00000000" w:rsidR="00000000" w:rsidRPr="00000000">
              <w:rPr>
                <w:rtl w:val="0"/>
              </w:rPr>
              <w:t xml:space="preserve">User</w:t>
            </w:r>
          </w:p>
        </w:tc>
        <w:tc>
          <w:tcPr/>
          <w:p w:rsidR="00000000" w:rsidDel="00000000" w:rsidP="00000000" w:rsidRDefault="00000000" w:rsidRPr="00000000" w14:paraId="00000113">
            <w:pPr>
              <w:rPr/>
            </w:pPr>
            <w:r w:rsidDel="00000000" w:rsidR="00000000" w:rsidRPr="00000000">
              <w:rPr>
                <w:rtl w:val="0"/>
              </w:rPr>
              <w:t xml:space="preserve">marketplace@bexio.com</w:t>
            </w:r>
          </w:p>
        </w:tc>
        <w:tc>
          <w:tcPr/>
          <w:p w:rsidR="00000000" w:rsidDel="00000000" w:rsidP="00000000" w:rsidRDefault="00000000" w:rsidRPr="00000000" w14:paraId="00000114">
            <w:pPr>
              <w:rPr/>
            </w:pPr>
            <w:r w:rsidDel="00000000" w:rsidR="00000000" w:rsidRPr="00000000">
              <w:rPr>
                <w:rtl w:val="0"/>
              </w:rPr>
              <w:t xml:space="preserve">Please do *not* change</w:t>
            </w:r>
          </w:p>
        </w:tc>
      </w:tr>
      <w:tr>
        <w:trPr>
          <w:cantSplit w:val="0"/>
          <w:tblHeader w:val="0"/>
        </w:trPr>
        <w:tc>
          <w:tcPr/>
          <w:p w:rsidR="00000000" w:rsidDel="00000000" w:rsidP="00000000" w:rsidRDefault="00000000" w:rsidRPr="00000000" w14:paraId="00000115">
            <w:pPr>
              <w:rPr/>
            </w:pPr>
            <w:r w:rsidDel="00000000" w:rsidR="00000000" w:rsidRPr="00000000">
              <w:rPr>
                <w:rtl w:val="0"/>
              </w:rPr>
              <w:t xml:space="preserve">Password</w:t>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1A">
      <w:pPr>
        <w:tabs>
          <w:tab w:val="left" w:leader="none" w:pos="4536"/>
        </w:tabs>
        <w:rPr>
          <w:rFonts w:ascii="Calibri" w:cs="Calibri" w:eastAsia="Calibri" w:hAnsi="Calibri"/>
        </w:rPr>
      </w:pPr>
      <w:r w:rsidDel="00000000" w:rsidR="00000000" w:rsidRPr="00000000">
        <w:rPr>
          <w:rFonts w:ascii="Calibri" w:cs="Calibri" w:eastAsia="Calibri" w:hAnsi="Calibri"/>
          <w:b w:val="1"/>
          <w:rtl w:val="0"/>
        </w:rPr>
        <w:t xml:space="preserve">Anlage 5 - Ablauf des Projekts, Umsetzung der Implementierung</w:t>
      </w:r>
      <w:r w:rsidDel="00000000" w:rsidR="00000000" w:rsidRPr="00000000">
        <w:rPr>
          <w:rtl w:val="0"/>
        </w:rPr>
      </w:r>
    </w:p>
    <w:p w:rsidR="00000000" w:rsidDel="00000000" w:rsidP="00000000" w:rsidRDefault="00000000" w:rsidRPr="00000000" w14:paraId="0000011B">
      <w:pPr>
        <w:tabs>
          <w:tab w:val="left" w:leader="none"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tabs>
          <w:tab w:val="left" w:leader="none" w:pos="4536"/>
        </w:tabs>
        <w:spacing w:after="160" w:line="259" w:lineRule="auto"/>
        <w:ind w:left="1418" w:hanging="425"/>
        <w:rPr>
          <w:rFonts w:ascii="Calibri" w:cs="Calibri" w:eastAsia="Calibri" w:hAnsi="Calibri"/>
          <w:color w:val="000000"/>
        </w:rPr>
      </w:pPr>
      <w:sdt>
        <w:sdtPr>
          <w:tag w:val="goog_rdk_9"/>
        </w:sdtPr>
        <w:sdtContent>
          <w:commentRangeStart w:id="9"/>
        </w:sdtContent>
      </w:sdt>
      <w:r w:rsidDel="00000000" w:rsidR="00000000" w:rsidRPr="00000000">
        <w:rPr>
          <w:rFonts w:ascii="Calibri" w:cs="Calibri" w:eastAsia="Calibri" w:hAnsi="Calibri"/>
          <w:color w:val="000000"/>
          <w:rtl w:val="0"/>
        </w:rPr>
        <w:t xml:space="preserve">Ablauf des Projekts</w:t>
      </w:r>
      <w:r w:rsidDel="00000000" w:rsidR="00000000" w:rsidRPr="00000000">
        <w:rPr>
          <w:rFonts w:ascii="Calibri" w:cs="Calibri" w:eastAsia="Calibri" w:hAnsi="Calibri"/>
          <w:color w:val="000000"/>
          <w:rtl w:val="0"/>
        </w:rPr>
        <w:t xml:space="preserve">, Auflistung Milestones, Verfügbarkeiten, Ressourcen und Timelines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1D">
      <w:pPr>
        <w:tabs>
          <w:tab w:val="left" w:leader="none" w:pos="4536"/>
        </w:tabs>
        <w:jc w:val="both"/>
        <w:rPr>
          <w:rFonts w:ascii="Calibri" w:cs="Calibri" w:eastAsia="Calibri" w:hAnsi="Calibri"/>
        </w:rPr>
      </w:pPr>
      <w:r w:rsidDel="00000000" w:rsidR="00000000" w:rsidRPr="00000000">
        <w:rPr>
          <w:rtl w:val="0"/>
        </w:rPr>
      </w:r>
    </w:p>
    <w:tbl>
      <w:tblPr>
        <w:tblStyle w:val="Table5"/>
        <w:tblW w:w="9060.000000000002" w:type="dxa"/>
        <w:jc w:val="left"/>
        <w:tblInd w:w="-108.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1560"/>
        <w:gridCol w:w="5125.000000000001"/>
        <w:gridCol w:w="2374.9999999999995"/>
        <w:tblGridChange w:id="0">
          <w:tblGrid>
            <w:gridCol w:w="1560"/>
            <w:gridCol w:w="5125.000000000001"/>
            <w:gridCol w:w="2374.9999999999995"/>
          </w:tblGrid>
        </w:tblGridChange>
      </w:tblGrid>
      <w:tr>
        <w:trPr>
          <w:cantSplit w:val="0"/>
          <w:tblHeader w:val="0"/>
        </w:trPr>
        <w:tc>
          <w:tcPr/>
          <w:p w:rsidR="00000000" w:rsidDel="00000000" w:rsidP="00000000" w:rsidRDefault="00000000" w:rsidRPr="00000000" w14:paraId="0000011E">
            <w:pPr>
              <w:tabs>
                <w:tab w:val="left" w:leader="none" w:pos="4536"/>
              </w:tabs>
              <w:jc w:val="both"/>
              <w:rPr/>
            </w:pPr>
            <w:r w:rsidDel="00000000" w:rsidR="00000000" w:rsidRPr="00000000">
              <w:rPr>
                <w:rtl w:val="0"/>
              </w:rPr>
              <w:t xml:space="preserve">Datum</w:t>
            </w:r>
          </w:p>
        </w:tc>
        <w:tc>
          <w:tcPr/>
          <w:p w:rsidR="00000000" w:rsidDel="00000000" w:rsidP="00000000" w:rsidRDefault="00000000" w:rsidRPr="00000000" w14:paraId="0000011F">
            <w:pPr>
              <w:tabs>
                <w:tab w:val="left" w:leader="none" w:pos="4536"/>
              </w:tabs>
              <w:jc w:val="both"/>
              <w:rPr/>
            </w:pPr>
            <w:r w:rsidDel="00000000" w:rsidR="00000000" w:rsidRPr="00000000">
              <w:rPr>
                <w:rtl w:val="0"/>
              </w:rPr>
              <w:t xml:space="preserve">Was</w:t>
            </w:r>
          </w:p>
        </w:tc>
        <w:tc>
          <w:tcPr/>
          <w:p w:rsidR="00000000" w:rsidDel="00000000" w:rsidP="00000000" w:rsidRDefault="00000000" w:rsidRPr="00000000" w14:paraId="00000120">
            <w:pPr>
              <w:tabs>
                <w:tab w:val="left" w:leader="none" w:pos="4536"/>
              </w:tabs>
              <w:jc w:val="both"/>
              <w:rPr/>
            </w:pPr>
            <w:r w:rsidDel="00000000" w:rsidR="00000000" w:rsidRPr="00000000">
              <w:rPr>
                <w:rtl w:val="0"/>
              </w:rPr>
              <w:t xml:space="preserve">Wer</w:t>
            </w:r>
          </w:p>
        </w:tc>
      </w:tr>
      <w:tr>
        <w:trPr>
          <w:cantSplit w:val="0"/>
          <w:tblHeader w:val="0"/>
        </w:trPr>
        <w:tc>
          <w:tcPr/>
          <w:p w:rsidR="00000000" w:rsidDel="00000000" w:rsidP="00000000" w:rsidRDefault="00000000" w:rsidRPr="00000000" w14:paraId="00000121">
            <w:pPr>
              <w:tabs>
                <w:tab w:val="left" w:leader="none" w:pos="4536"/>
              </w:tabs>
              <w:jc w:val="both"/>
              <w:rPr/>
            </w:pPr>
            <w:r w:rsidDel="00000000" w:rsidR="00000000" w:rsidRPr="00000000">
              <w:rPr>
                <w:rtl w:val="0"/>
              </w:rPr>
              <w:t xml:space="preserve">MM/2024</w:t>
            </w:r>
          </w:p>
        </w:tc>
        <w:tc>
          <w:tcPr/>
          <w:p w:rsidR="00000000" w:rsidDel="00000000" w:rsidP="00000000" w:rsidRDefault="00000000" w:rsidRPr="00000000" w14:paraId="00000122">
            <w:pPr>
              <w:tabs>
                <w:tab w:val="left" w:leader="none" w:pos="4536"/>
              </w:tabs>
              <w:jc w:val="both"/>
              <w:rPr/>
            </w:pPr>
            <w:r w:rsidDel="00000000" w:rsidR="00000000" w:rsidRPr="00000000">
              <w:rPr>
                <w:rtl w:val="0"/>
              </w:rPr>
              <w:t xml:space="preserve">Implementation seitens Partner abgeschlossen</w:t>
            </w:r>
          </w:p>
        </w:tc>
        <w:tc>
          <w:tcPr/>
          <w:p w:rsidR="00000000" w:rsidDel="00000000" w:rsidP="00000000" w:rsidRDefault="00000000" w:rsidRPr="00000000" w14:paraId="00000123">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4">
            <w:pPr>
              <w:tabs>
                <w:tab w:val="left" w:leader="none" w:pos="4536"/>
              </w:tabs>
              <w:jc w:val="both"/>
              <w:rPr/>
            </w:pPr>
            <w:r w:rsidDel="00000000" w:rsidR="00000000" w:rsidRPr="00000000">
              <w:rPr>
                <w:rtl w:val="0"/>
              </w:rPr>
              <w:t xml:space="preserve">MM/YYYY</w:t>
            </w:r>
          </w:p>
        </w:tc>
        <w:tc>
          <w:tcPr/>
          <w:p w:rsidR="00000000" w:rsidDel="00000000" w:rsidP="00000000" w:rsidRDefault="00000000" w:rsidRPr="00000000" w14:paraId="00000125">
            <w:pPr>
              <w:tabs>
                <w:tab w:val="left" w:leader="none" w:pos="4536"/>
              </w:tabs>
              <w:jc w:val="both"/>
              <w:rPr/>
            </w:pPr>
            <w:r w:rsidDel="00000000" w:rsidR="00000000" w:rsidRPr="00000000">
              <w:rPr>
                <w:rtl w:val="0"/>
              </w:rPr>
              <w:t xml:space="preserve">Fertigstellung der Marketing-Unterlagen </w:t>
            </w:r>
          </w:p>
        </w:tc>
        <w:tc>
          <w:tcPr/>
          <w:p w:rsidR="00000000" w:rsidDel="00000000" w:rsidP="00000000" w:rsidRDefault="00000000" w:rsidRPr="00000000" w14:paraId="00000126">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7">
            <w:pPr>
              <w:tabs>
                <w:tab w:val="left" w:leader="none" w:pos="4536"/>
              </w:tabs>
              <w:jc w:val="both"/>
              <w:rPr/>
            </w:pPr>
            <w:r w:rsidDel="00000000" w:rsidR="00000000" w:rsidRPr="00000000">
              <w:rPr>
                <w:rtl w:val="0"/>
              </w:rPr>
              <w:t xml:space="preserve">MM/YYYY</w:t>
            </w:r>
            <w:r w:rsidDel="00000000" w:rsidR="00000000" w:rsidRPr="00000000">
              <w:rPr>
                <w:rtl w:val="0"/>
              </w:rPr>
            </w:r>
          </w:p>
        </w:tc>
        <w:tc>
          <w:tcPr/>
          <w:p w:rsidR="00000000" w:rsidDel="00000000" w:rsidP="00000000" w:rsidRDefault="00000000" w:rsidRPr="00000000" w14:paraId="00000128">
            <w:pPr>
              <w:tabs>
                <w:tab w:val="left" w:leader="none" w:pos="4536"/>
              </w:tabs>
              <w:rPr/>
            </w:pPr>
            <w:r w:rsidDel="00000000" w:rsidR="00000000" w:rsidRPr="00000000">
              <w:rPr>
                <w:rtl w:val="0"/>
              </w:rPr>
              <w:t xml:space="preserve">Gemeinsame Sichtung der Marketing-Unterlagen &amp; Implementation (sog. “DryRun”)</w:t>
            </w:r>
          </w:p>
        </w:tc>
        <w:tc>
          <w:tcPr/>
          <w:p w:rsidR="00000000" w:rsidDel="00000000" w:rsidP="00000000" w:rsidRDefault="00000000" w:rsidRPr="00000000" w14:paraId="00000129">
            <w:pPr>
              <w:tabs>
                <w:tab w:val="left" w:leader="none" w:pos="4536"/>
              </w:tabs>
              <w:jc w:val="both"/>
              <w:rPr/>
            </w:pPr>
            <w:r w:rsidDel="00000000" w:rsidR="00000000" w:rsidRPr="00000000">
              <w:rPr>
                <w:rtl w:val="0"/>
              </w:rPr>
              <w:t xml:space="preserve">[Partner] + bexio</w:t>
            </w:r>
          </w:p>
        </w:tc>
      </w:tr>
      <w:tr>
        <w:trPr>
          <w:cantSplit w:val="0"/>
          <w:tblHeader w:val="0"/>
        </w:trPr>
        <w:tc>
          <w:tcPr/>
          <w:p w:rsidR="00000000" w:rsidDel="00000000" w:rsidP="00000000" w:rsidRDefault="00000000" w:rsidRPr="00000000" w14:paraId="0000012A">
            <w:pPr>
              <w:tabs>
                <w:tab w:val="left" w:leader="none" w:pos="4536"/>
              </w:tabs>
              <w:jc w:val="both"/>
              <w:rPr/>
            </w:pPr>
            <w:r w:rsidDel="00000000" w:rsidR="00000000" w:rsidRPr="00000000">
              <w:rPr>
                <w:rtl w:val="0"/>
              </w:rPr>
              <w:t xml:space="preserve">MM/YYYY</w:t>
            </w:r>
            <w:r w:rsidDel="00000000" w:rsidR="00000000" w:rsidRPr="00000000">
              <w:rPr>
                <w:rtl w:val="0"/>
              </w:rPr>
            </w:r>
          </w:p>
        </w:tc>
        <w:tc>
          <w:tcPr/>
          <w:p w:rsidR="00000000" w:rsidDel="00000000" w:rsidP="00000000" w:rsidRDefault="00000000" w:rsidRPr="00000000" w14:paraId="0000012B">
            <w:pPr>
              <w:tabs>
                <w:tab w:val="left" w:leader="none" w:pos="4536"/>
              </w:tabs>
              <w:rPr/>
            </w:pPr>
            <w:r w:rsidDel="00000000" w:rsidR="00000000" w:rsidRPr="00000000">
              <w:rPr>
                <w:rtl w:val="0"/>
              </w:rPr>
              <w:t xml:space="preserve">Interne Verkaufsschulung (sog. “Lunch&amp;Learn”, Remote)</w:t>
            </w:r>
          </w:p>
        </w:tc>
        <w:tc>
          <w:tcPr/>
          <w:p w:rsidR="00000000" w:rsidDel="00000000" w:rsidP="00000000" w:rsidRDefault="00000000" w:rsidRPr="00000000" w14:paraId="0000012C">
            <w:pPr>
              <w:tabs>
                <w:tab w:val="left" w:leader="none" w:pos="4536"/>
              </w:tabs>
              <w:jc w:val="both"/>
              <w:rPr/>
            </w:pPr>
            <w:r w:rsidDel="00000000" w:rsidR="00000000" w:rsidRPr="00000000">
              <w:rPr>
                <w:rtl w:val="0"/>
              </w:rPr>
              <w:t xml:space="preserve">[Partner]</w:t>
            </w:r>
          </w:p>
        </w:tc>
      </w:tr>
      <w:tr>
        <w:trPr>
          <w:cantSplit w:val="0"/>
          <w:tblHeader w:val="0"/>
        </w:trPr>
        <w:tc>
          <w:tcPr/>
          <w:p w:rsidR="00000000" w:rsidDel="00000000" w:rsidP="00000000" w:rsidRDefault="00000000" w:rsidRPr="00000000" w14:paraId="0000012D">
            <w:pPr>
              <w:tabs>
                <w:tab w:val="left" w:leader="none" w:pos="4536"/>
              </w:tabs>
              <w:jc w:val="both"/>
              <w:rPr/>
            </w:pPr>
            <w:r w:rsidDel="00000000" w:rsidR="00000000" w:rsidRPr="00000000">
              <w:rPr>
                <w:rtl w:val="0"/>
              </w:rPr>
              <w:t xml:space="preserve">MM/YYYY</w:t>
            </w:r>
            <w:r w:rsidDel="00000000" w:rsidR="00000000" w:rsidRPr="00000000">
              <w:rPr>
                <w:rtl w:val="0"/>
              </w:rPr>
            </w:r>
          </w:p>
        </w:tc>
        <w:tc>
          <w:tcPr/>
          <w:p w:rsidR="00000000" w:rsidDel="00000000" w:rsidP="00000000" w:rsidRDefault="00000000" w:rsidRPr="00000000" w14:paraId="0000012E">
            <w:pPr>
              <w:tabs>
                <w:tab w:val="left" w:leader="none" w:pos="4536"/>
              </w:tabs>
              <w:jc w:val="both"/>
              <w:rPr/>
            </w:pPr>
            <w:r w:rsidDel="00000000" w:rsidR="00000000" w:rsidRPr="00000000">
              <w:rPr>
                <w:rtl w:val="0"/>
              </w:rPr>
              <w:t xml:space="preserve">Go-Live auf bexio-Marketplace</w:t>
            </w:r>
          </w:p>
        </w:tc>
        <w:tc>
          <w:tcPr/>
          <w:p w:rsidR="00000000" w:rsidDel="00000000" w:rsidP="00000000" w:rsidRDefault="00000000" w:rsidRPr="00000000" w14:paraId="0000012F">
            <w:pPr>
              <w:tabs>
                <w:tab w:val="left" w:leader="none" w:pos="4536"/>
              </w:tabs>
              <w:jc w:val="both"/>
              <w:rPr/>
            </w:pPr>
            <w:r w:rsidDel="00000000" w:rsidR="00000000" w:rsidRPr="00000000">
              <w:rPr>
                <w:rtl w:val="0"/>
              </w:rPr>
              <w:t xml:space="preserve">[Partner] + bexio</w:t>
            </w:r>
          </w:p>
        </w:tc>
      </w:tr>
      <w:tr>
        <w:trPr>
          <w:cantSplit w:val="0"/>
          <w:tblHeader w:val="0"/>
        </w:trPr>
        <w:tc>
          <w:tcPr/>
          <w:p w:rsidR="00000000" w:rsidDel="00000000" w:rsidP="00000000" w:rsidRDefault="00000000" w:rsidRPr="00000000" w14:paraId="00000130">
            <w:pPr>
              <w:tabs>
                <w:tab w:val="left" w:leader="none" w:pos="4536"/>
              </w:tabs>
              <w:jc w:val="both"/>
              <w:rPr/>
            </w:pPr>
            <w:r w:rsidDel="00000000" w:rsidR="00000000" w:rsidRPr="00000000">
              <w:rPr>
                <w:rtl w:val="0"/>
              </w:rPr>
              <w:t xml:space="preserve">MM/YYYY</w:t>
            </w:r>
            <w:r w:rsidDel="00000000" w:rsidR="00000000" w:rsidRPr="00000000">
              <w:rPr>
                <w:rtl w:val="0"/>
              </w:rPr>
            </w:r>
          </w:p>
        </w:tc>
        <w:tc>
          <w:tcPr/>
          <w:p w:rsidR="00000000" w:rsidDel="00000000" w:rsidP="00000000" w:rsidRDefault="00000000" w:rsidRPr="00000000" w14:paraId="00000131">
            <w:pPr>
              <w:tabs>
                <w:tab w:val="left" w:leader="none" w:pos="4536"/>
              </w:tabs>
              <w:jc w:val="both"/>
              <w:rPr/>
            </w:pPr>
            <w:r w:rsidDel="00000000" w:rsidR="00000000" w:rsidRPr="00000000">
              <w:rPr>
                <w:rtl w:val="0"/>
              </w:rPr>
              <w:t xml:space="preserve">Besprechung nach Ablauf der Startphase (siehe Ziff. 9.2)</w:t>
            </w:r>
          </w:p>
        </w:tc>
        <w:tc>
          <w:tcPr/>
          <w:p w:rsidR="00000000" w:rsidDel="00000000" w:rsidP="00000000" w:rsidRDefault="00000000" w:rsidRPr="00000000" w14:paraId="00000132">
            <w:pPr>
              <w:tabs>
                <w:tab w:val="left" w:leader="none" w:pos="4536"/>
              </w:tabs>
              <w:jc w:val="both"/>
              <w:rPr/>
            </w:pPr>
            <w:r w:rsidDel="00000000" w:rsidR="00000000" w:rsidRPr="00000000">
              <w:rPr>
                <w:rtl w:val="0"/>
              </w:rPr>
              <w:t xml:space="preserve">bexio</w:t>
            </w:r>
          </w:p>
        </w:tc>
      </w:tr>
      <w:tr>
        <w:trPr>
          <w:cantSplit w:val="0"/>
          <w:tblHeader w:val="0"/>
        </w:trPr>
        <w:tc>
          <w:tcPr/>
          <w:p w:rsidR="00000000" w:rsidDel="00000000" w:rsidP="00000000" w:rsidRDefault="00000000" w:rsidRPr="00000000" w14:paraId="00000133">
            <w:pPr>
              <w:tabs>
                <w:tab w:val="left" w:leader="none" w:pos="4536"/>
              </w:tabs>
              <w:jc w:val="both"/>
              <w:rPr/>
            </w:pPr>
            <w:r w:rsidDel="00000000" w:rsidR="00000000" w:rsidRPr="00000000">
              <w:rPr>
                <w:rtl w:val="0"/>
              </w:rPr>
              <w:t xml:space="preserve">MM/YYYY</w:t>
            </w:r>
            <w:r w:rsidDel="00000000" w:rsidR="00000000" w:rsidRPr="00000000">
              <w:rPr>
                <w:rtl w:val="0"/>
              </w:rPr>
            </w:r>
          </w:p>
        </w:tc>
        <w:tc>
          <w:tcPr/>
          <w:p w:rsidR="00000000" w:rsidDel="00000000" w:rsidP="00000000" w:rsidRDefault="00000000" w:rsidRPr="00000000" w14:paraId="00000134">
            <w:pPr>
              <w:tabs>
                <w:tab w:val="left" w:leader="none" w:pos="4536"/>
              </w:tabs>
              <w:jc w:val="both"/>
              <w:rPr/>
            </w:pPr>
            <w:r w:rsidDel="00000000" w:rsidR="00000000" w:rsidRPr="00000000">
              <w:rPr>
                <w:rtl w:val="0"/>
              </w:rPr>
              <w:t xml:space="preserve">Implementierung weiterer Sprache(n) nach Ablauf der Startphase (siehe Ziff. 9.2)</w:t>
            </w:r>
          </w:p>
        </w:tc>
        <w:tc>
          <w:tcPr/>
          <w:p w:rsidR="00000000" w:rsidDel="00000000" w:rsidP="00000000" w:rsidRDefault="00000000" w:rsidRPr="00000000" w14:paraId="00000135">
            <w:pPr>
              <w:tabs>
                <w:tab w:val="left" w:leader="none" w:pos="4536"/>
              </w:tabs>
              <w:jc w:val="both"/>
              <w:rPr/>
            </w:pPr>
            <w:r w:rsidDel="00000000" w:rsidR="00000000" w:rsidRPr="00000000">
              <w:rPr>
                <w:rtl w:val="0"/>
              </w:rPr>
              <w:t xml:space="preserve">[Partner]</w:t>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20" w:lineRule="auto"/>
        <w:rPr>
          <w:rFonts w:ascii="Calibri" w:cs="Calibri" w:eastAsia="Calibri" w:hAnsi="Calibri"/>
          <w:color w:val="000000"/>
        </w:rPr>
      </w:pPr>
      <w:r w:rsidDel="00000000" w:rsidR="00000000" w:rsidRPr="00000000">
        <w:rPr>
          <w:rtl w:val="0"/>
        </w:rPr>
      </w:r>
    </w:p>
    <w:sectPr>
      <w:headerReference r:id="rId16" w:type="default"/>
      <w:headerReference r:id="rId17" w:type="first"/>
      <w:footerReference r:id="rId18" w:type="default"/>
      <w:footerReference r:id="rId19" w:type="first"/>
      <w:footerReference r:id="rId20" w:type="even"/>
      <w:pgSz w:h="16838" w:w="11906" w:orient="portrait"/>
      <w:pgMar w:bottom="1134" w:top="1701" w:left="1418" w:right="1418" w:header="709" w:footer="56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lorian Reichen" w:id="5" w:date="2024-02-07T09:39:19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ensptechend ergänzen, oder - wenn keine weiteren Abmachungen geplant/gewünscht sind - rausstreichen.</w:t>
      </w:r>
    </w:p>
  </w:comment>
  <w:comment w:author="Florian Reichen" w:id="9" w:date="2024-02-07T09:44:21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den gewünschten Ablauf ergänzen mit: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Daten zur Realisierung</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weiteren Milestones nach eigenen Wünschen</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Firmenname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hier aufgeführten Phasen werden in einem der Meetings gemeinsam besprochen und fixiert.</w:t>
      </w:r>
    </w:p>
  </w:comment>
  <w:comment w:author="Florian Reichen" w:id="2" w:date="2024-02-12T13:20:11Z">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zutreffende ankreuzen.</w:t>
      </w:r>
    </w:p>
  </w:comment>
  <w:comment w:author="Florian Reichen" w:id="3" w:date="2024-02-12T13:27:16Z">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 Platzhalter, bitte mit eigenem Pricing-Modell ergänzen oder ersetzen.</w:t>
      </w:r>
    </w:p>
  </w:comment>
  <w:comment w:author="Florian Reichen" w:id="8" w:date="2024-02-07T10:15:22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Demo-Account für bexio-interne Tests zur angeben.</w:t>
      </w:r>
    </w:p>
  </w:comment>
  <w:comment w:author="Florian Reichen" w:id="0" w:date="2024-02-07T10:13:45Z">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besonderes Augenmerk auf alle gelb markierten Stellen. Diese müssen vom Partner entsprechen ergänzt werden.</w:t>
      </w:r>
    </w:p>
  </w:comment>
  <w:comment w:author="Florian Reichen" w:id="6" w:date="2024-02-07T10:15:06Z">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ergänzen oder mit grafischer Darstellung oder Link ersetzen.</w:t>
      </w:r>
    </w:p>
  </w:comment>
  <w:comment w:author="Florian Reichen" w:id="4" w:date="2024-02-07T12:18:44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zutreffendes ankreuzen.</w:t>
      </w:r>
    </w:p>
  </w:comment>
  <w:comment w:author="Florian Reichen" w:id="1" w:date="2024-02-12T13:18:43Z">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zutreffendes ankreuzen &amp; ergänzen.</w:t>
      </w:r>
    </w:p>
  </w:comment>
  <w:comment w:author="Florian Reichen" w:id="7" w:date="2024-02-15T12:38:45Z">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Bitte fügen Sie einfaches Ablaufdiagramm ein, das den Weg eines bexio-Benutzers von der Web App zu bexio zeigt.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0" w15:done="0"/>
  <w15:commentEx w15:paraId="00000147" w15:done="0"/>
  <w15:commentEx w15:paraId="00000148" w15:done="0"/>
  <w15:commentEx w15:paraId="00000149" w15:done="0"/>
  <w15:commentEx w15:paraId="0000014A" w15:done="0"/>
  <w15:commentEx w15:paraId="0000014B" w15:done="0"/>
  <w15:commentEx w15:paraId="0000014C" w15:done="0"/>
  <w15:commentEx w15:paraId="0000014D" w15:done="0"/>
  <w15:commentEx w15:paraId="0000014E" w15:done="0"/>
  <w15:commentEx w15:paraId="0000014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color w:val="000000"/>
        <w:sz w:val="17"/>
        <w:szCs w:val="17"/>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536"/>
        <w:tab w:val="right" w:leader="none" w:pos="9072"/>
        <w:tab w:val="left" w:leader="none" w:pos="9070"/>
      </w:tabs>
      <w:spacing w:line="210" w:lineRule="auto"/>
      <w:ind w:right="-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von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rFonts w:ascii="Calibri" w:cs="Calibri" w:eastAsia="Calibri" w:hAnsi="Calibri"/>
        <w:color w:val="000000"/>
        <w:sz w:val="17"/>
        <w:szCs w:val="17"/>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536"/>
        <w:tab w:val="right" w:leader="none" w:pos="9072"/>
      </w:tabs>
      <w:spacing w:line="210" w:lineRule="auto"/>
      <w:ind w:right="357"/>
      <w:rPr>
        <w:rFonts w:ascii="Calibri" w:cs="Calibri" w:eastAsia="Calibri" w:hAnsi="Calibri"/>
        <w:color w:val="000000"/>
        <w:sz w:val="17"/>
        <w:szCs w:val="17"/>
      </w:rPr>
    </w:pPr>
    <w:r w:rsidDel="00000000" w:rsidR="00000000" w:rsidRPr="00000000">
      <w:rPr>
        <w:rtl w:val="0"/>
      </w:rPr>
    </w:r>
  </w:p>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von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leader="none" w:pos="4536"/>
        <w:tab w:val="right" w:leader="none"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color="000000" w:space="1" w:sz="4" w:val="single"/>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Stach Rechtsanwälte</w:t>
      <w:tab/>
      <w:t xml:space="preserve">Entwurf vom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536"/>
        <w:tab w:val="right" w:leader="none" w:pos="9072"/>
      </w:tabs>
      <w:ind w:left="0" w:firstLine="0"/>
      <w:rPr>
        <w:rFonts w:ascii="Calibri" w:cs="Calibri" w:eastAsia="Calibri" w:hAnsi="Calibri"/>
        <w:color w:val="000000"/>
      </w:rPr>
    </w:pPr>
    <w:r w:rsidDel="00000000" w:rsidR="00000000" w:rsidRPr="00000000">
      <w:rPr>
        <w:rFonts w:ascii="Calibri" w:cs="Calibri" w:eastAsia="Calibri" w:hAnsi="Calibri"/>
        <w:color w:val="d9d9d9"/>
        <w:rtl w:val="0"/>
      </w:rPr>
      <w:t xml:space="preserve">F.0224</w:t>
      <w:tab/>
      <w:tab/>
    </w:r>
    <w:r w:rsidDel="00000000" w:rsidR="00000000" w:rsidRPr="00000000">
      <w:rPr>
        <w:rFonts w:ascii="Calibri" w:cs="Calibri" w:eastAsia="Calibri" w:hAnsi="Calibri"/>
        <w:highlight w:val="yellow"/>
        <w:rtl w:val="0"/>
      </w:rPr>
      <w:t xml:space="preserve">PARTNER</w:t>
    </w:r>
    <w:r w:rsidDel="00000000" w:rsidR="00000000" w:rsidRPr="00000000">
      <w:rPr>
        <w:rFonts w:ascii="Calibri" w:cs="Calibri" w:eastAsia="Calibri" w:hAnsi="Calibri"/>
        <w:color w:val="000000"/>
        <w:rtl w:val="0"/>
      </w:rPr>
      <w:t xml:space="preserve"> &amp; bexio AG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992" w:hanging="992"/>
      </w:pPr>
      <w:rPr/>
    </w:lvl>
    <w:lvl w:ilvl="2">
      <w:start w:val="1"/>
      <w:numFmt w:val="decimal"/>
      <w:lvlText w:val="−.%2.%3."/>
      <w:lvlJc w:val="left"/>
      <w:pPr>
        <w:ind w:left="992" w:hanging="992"/>
      </w:pPr>
      <w:rPr/>
    </w:lvl>
    <w:lvl w:ilvl="3">
      <w:start w:val="1"/>
      <w:numFmt w:val="decimal"/>
      <w:lvlText w:val="−.%2.%3.%4."/>
      <w:lvlJc w:val="left"/>
      <w:pPr>
        <w:ind w:left="992" w:hanging="992"/>
      </w:pPr>
      <w:rPr/>
    </w:lvl>
    <w:lvl w:ilvl="4">
      <w:start w:val="1"/>
      <w:numFmt w:val="decimal"/>
      <w:lvlText w:val="−.%2.%3.%4.%5."/>
      <w:lvlJc w:val="left"/>
      <w:pPr>
        <w:ind w:left="992" w:hanging="992"/>
      </w:pPr>
      <w:rPr/>
    </w:lvl>
    <w:lvl w:ilvl="5">
      <w:start w:val="1"/>
      <w:numFmt w:val="decimal"/>
      <w:lvlText w:val="−.%6."/>
      <w:lvlJc w:val="left"/>
      <w:pPr>
        <w:ind w:left="992" w:hanging="992"/>
      </w:pPr>
      <w:rPr/>
    </w:lvl>
    <w:lvl w:ilvl="6">
      <w:start w:val="1"/>
      <w:numFmt w:val="decimal"/>
      <w:lvlText w:val="−.%2.%7."/>
      <w:lvlJc w:val="left"/>
      <w:pPr>
        <w:ind w:left="992" w:hanging="992"/>
      </w:pPr>
      <w:rPr/>
    </w:lvl>
    <w:lvl w:ilvl="7">
      <w:start w:val="1"/>
      <w:numFmt w:val="decimal"/>
      <w:lvlText w:val="−.%2.%3.%8."/>
      <w:lvlJc w:val="left"/>
      <w:pPr>
        <w:ind w:left="992" w:hanging="992"/>
      </w:pPr>
      <w:rPr/>
    </w:lvl>
    <w:lvl w:ilvl="8">
      <w:start w:val="1"/>
      <w:numFmt w:val="lowerRoman"/>
      <w:lvlText w:val="%9."/>
      <w:lvlJc w:val="left"/>
      <w:pPr>
        <w:ind w:left="992" w:hanging="992"/>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992" w:hanging="992"/>
      </w:pPr>
      <w:rPr>
        <w:rFonts w:ascii="Calibri" w:cs="Calibri" w:eastAsia="Calibri" w:hAnsi="Calibri"/>
      </w:rPr>
    </w:lvl>
    <w:lvl w:ilvl="1">
      <w:start w:val="1"/>
      <w:numFmt w:val="decimal"/>
      <w:lvlText w:val="%1.%2."/>
      <w:lvlJc w:val="left"/>
      <w:pPr>
        <w:ind w:left="992" w:hanging="992"/>
      </w:pPr>
      <w:rPr/>
    </w:lvl>
    <w:lvl w:ilvl="2">
      <w:start w:val="1"/>
      <w:numFmt w:val="decimal"/>
      <w:lvlText w:val="%1.%2.%3."/>
      <w:lvlJc w:val="left"/>
      <w:pPr>
        <w:ind w:left="992" w:hanging="992"/>
      </w:pPr>
      <w:rPr/>
    </w:lvl>
    <w:lvl w:ilvl="3">
      <w:start w:val="1"/>
      <w:numFmt w:val="decimal"/>
      <w:lvlText w:val="%1.%2.%3.%4."/>
      <w:lvlJc w:val="left"/>
      <w:pPr>
        <w:ind w:left="992" w:hanging="992"/>
      </w:pPr>
      <w:rPr/>
    </w:lvl>
    <w:lvl w:ilvl="4">
      <w:start w:val="1"/>
      <w:numFmt w:val="decimal"/>
      <w:lvlText w:val="%1.%2.%3.%4.%5."/>
      <w:lvlJc w:val="left"/>
      <w:pPr>
        <w:ind w:left="992" w:hanging="992"/>
      </w:pPr>
      <w:rPr/>
    </w:lvl>
    <w:lvl w:ilvl="5">
      <w:start w:val="1"/>
      <w:numFmt w:val="decimal"/>
      <w:lvlText w:val="%1.%6."/>
      <w:lvlJc w:val="left"/>
      <w:pPr>
        <w:ind w:left="992" w:hanging="992"/>
      </w:pPr>
      <w:rPr/>
    </w:lvl>
    <w:lvl w:ilvl="6">
      <w:start w:val="1"/>
      <w:numFmt w:val="decimal"/>
      <w:lvlText w:val="%1.%2.%7."/>
      <w:lvlJc w:val="left"/>
      <w:pPr>
        <w:ind w:left="992" w:hanging="992"/>
      </w:pPr>
      <w:rPr/>
    </w:lvl>
    <w:lvl w:ilvl="7">
      <w:start w:val="1"/>
      <w:numFmt w:val="decimal"/>
      <w:lvlText w:val="%1.%2.%3.%8."/>
      <w:lvlJc w:val="left"/>
      <w:pPr>
        <w:ind w:left="992" w:hanging="992"/>
      </w:pPr>
      <w:rPr/>
    </w:lvl>
    <w:lvl w:ilvl="8">
      <w:start w:val="1"/>
      <w:numFmt w:val="lowerRoman"/>
      <w:lvlText w:val="%9."/>
      <w:lvlJc w:val="left"/>
      <w:pPr>
        <w:ind w:left="992" w:hanging="992"/>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Letter"/>
      <w:lvlText w:val="(%1)"/>
      <w:lvlJc w:val="left"/>
      <w:pPr>
        <w:ind w:left="360" w:hanging="360"/>
      </w:pPr>
      <w:rPr>
        <w:rFonts w:ascii="Calibri" w:cs="Calibri" w:eastAsia="Calibri" w:hAnsi="Calibri"/>
        <w:color w:val="000000"/>
        <w:sz w:val="22"/>
        <w:szCs w:val="22"/>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0" w:before="600" w:lineRule="auto"/>
      <w:ind w:left="720" w:hanging="360"/>
    </w:pPr>
    <w:rPr>
      <w:b w:val="1"/>
      <w:sz w:val="28"/>
      <w:szCs w:val="28"/>
    </w:rPr>
  </w:style>
  <w:style w:type="paragraph" w:styleId="Heading2">
    <w:name w:val="heading 2"/>
    <w:basedOn w:val="Normal"/>
    <w:next w:val="Normal"/>
    <w:pPr>
      <w:keepNext w:val="1"/>
      <w:spacing w:after="280" w:before="280" w:lineRule="auto"/>
      <w:ind w:left="1440" w:hanging="360"/>
    </w:pPr>
    <w:rPr>
      <w:b w:val="1"/>
    </w:rPr>
  </w:style>
  <w:style w:type="paragraph" w:styleId="Heading3">
    <w:name w:val="heading 3"/>
    <w:basedOn w:val="Normal"/>
    <w:next w:val="Normal"/>
    <w:pPr>
      <w:keepNext w:val="1"/>
      <w:spacing w:after="240" w:before="240" w:lineRule="auto"/>
      <w:ind w:left="2160" w:hanging="360"/>
    </w:pPr>
    <w:rPr>
      <w:b w:val="1"/>
      <w:i w:val="1"/>
    </w:rPr>
  </w:style>
  <w:style w:type="paragraph" w:styleId="Heading4">
    <w:name w:val="heading 4"/>
    <w:basedOn w:val="Normal"/>
    <w:next w:val="Normal"/>
    <w:pPr>
      <w:keepNext w:val="1"/>
      <w:keepLines w:val="1"/>
      <w:spacing w:after="240" w:before="240" w:lineRule="auto"/>
      <w:ind w:left="2880" w:hanging="360"/>
    </w:pPr>
    <w:rPr>
      <w:color w:val="00000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0" w:before="600" w:lineRule="auto"/>
      <w:ind w:left="720" w:hanging="360"/>
    </w:pPr>
    <w:rPr>
      <w:b w:val="1"/>
      <w:sz w:val="28"/>
      <w:szCs w:val="28"/>
    </w:rPr>
  </w:style>
  <w:style w:type="paragraph" w:styleId="Heading2">
    <w:name w:val="heading 2"/>
    <w:basedOn w:val="Normal"/>
    <w:next w:val="Normal"/>
    <w:pPr>
      <w:keepNext w:val="1"/>
      <w:spacing w:after="280" w:before="280" w:lineRule="auto"/>
      <w:ind w:left="1440" w:hanging="360"/>
    </w:pPr>
    <w:rPr>
      <w:b w:val="1"/>
    </w:rPr>
  </w:style>
  <w:style w:type="paragraph" w:styleId="Heading3">
    <w:name w:val="heading 3"/>
    <w:basedOn w:val="Normal"/>
    <w:next w:val="Normal"/>
    <w:pPr>
      <w:keepNext w:val="1"/>
      <w:spacing w:after="240" w:before="240" w:lineRule="auto"/>
      <w:ind w:left="2160" w:hanging="360"/>
    </w:pPr>
    <w:rPr>
      <w:b w:val="1"/>
      <w:i w:val="1"/>
    </w:rPr>
  </w:style>
  <w:style w:type="paragraph" w:styleId="Heading4">
    <w:name w:val="heading 4"/>
    <w:basedOn w:val="Normal"/>
    <w:next w:val="Normal"/>
    <w:pPr>
      <w:keepNext w:val="1"/>
      <w:keepLines w:val="1"/>
      <w:spacing w:after="240" w:before="240" w:lineRule="auto"/>
      <w:ind w:left="2880" w:hanging="360"/>
    </w:pPr>
    <w:rPr>
      <w:color w:val="00000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807C56"/>
    <w:rPr>
      <w:szCs w:val="24"/>
    </w:rPr>
  </w:style>
  <w:style w:type="paragraph" w:styleId="berschrift1">
    <w:name w:val="heading 1"/>
    <w:aliases w:val="ÜB Paragraf"/>
    <w:basedOn w:val="Standard"/>
    <w:next w:val="berschrift2"/>
    <w:link w:val="berschrift1Zchn"/>
    <w:uiPriority w:val="9"/>
    <w:qFormat w:val="1"/>
    <w:rsid w:val="003508DC"/>
    <w:pPr>
      <w:keepNext w:val="1"/>
      <w:numPr>
        <w:numId w:val="7"/>
      </w:numPr>
      <w:spacing w:after="280" w:before="600"/>
      <w:outlineLvl w:val="0"/>
    </w:pPr>
    <w:rPr>
      <w:rFonts w:cs="Arial"/>
      <w:b w:val="1"/>
      <w:bCs w:val="1"/>
      <w:kern w:val="32"/>
      <w:sz w:val="28"/>
      <w:szCs w:val="32"/>
    </w:rPr>
  </w:style>
  <w:style w:type="paragraph" w:styleId="berschrift2">
    <w:name w:val="heading 2"/>
    <w:aliases w:val="Haupttitel,ÜS 1. Ebene"/>
    <w:basedOn w:val="Standard"/>
    <w:next w:val="berschrift3"/>
    <w:uiPriority w:val="9"/>
    <w:unhideWhenUsed w:val="1"/>
    <w:qFormat w:val="1"/>
    <w:rsid w:val="003508DC"/>
    <w:pPr>
      <w:keepNext w:val="1"/>
      <w:numPr>
        <w:ilvl w:val="1"/>
        <w:numId w:val="7"/>
      </w:numPr>
      <w:spacing w:after="280" w:before="280"/>
      <w:outlineLvl w:val="1"/>
    </w:pPr>
    <w:rPr>
      <w:rFonts w:cs="Arial"/>
      <w:b w:val="1"/>
      <w:bCs w:val="1"/>
      <w:iCs w:val="1"/>
      <w:szCs w:val="28"/>
    </w:rPr>
  </w:style>
  <w:style w:type="paragraph" w:styleId="berschrift3">
    <w:name w:val="heading 3"/>
    <w:basedOn w:val="Standard"/>
    <w:next w:val="Standard"/>
    <w:uiPriority w:val="9"/>
    <w:semiHidden w:val="1"/>
    <w:unhideWhenUsed w:val="1"/>
    <w:qFormat w:val="1"/>
    <w:rsid w:val="003508DC"/>
    <w:pPr>
      <w:keepNext w:val="1"/>
      <w:numPr>
        <w:ilvl w:val="2"/>
        <w:numId w:val="7"/>
      </w:numPr>
      <w:spacing w:after="240" w:before="240"/>
      <w:outlineLvl w:val="2"/>
    </w:pPr>
    <w:rPr>
      <w:rFonts w:cs="Arial"/>
      <w:b w:val="1"/>
      <w:bCs w:val="1"/>
      <w:i w:val="1"/>
      <w:szCs w:val="26"/>
    </w:rPr>
  </w:style>
  <w:style w:type="paragraph" w:styleId="berschrift4">
    <w:name w:val="heading 4"/>
    <w:basedOn w:val="Standard"/>
    <w:next w:val="Standard"/>
    <w:link w:val="berschrift4Zchn"/>
    <w:uiPriority w:val="9"/>
    <w:semiHidden w:val="1"/>
    <w:unhideWhenUsed w:val="1"/>
    <w:qFormat w:val="1"/>
    <w:rsid w:val="003508DC"/>
    <w:pPr>
      <w:keepNext w:val="1"/>
      <w:keepLines w:val="1"/>
      <w:numPr>
        <w:ilvl w:val="3"/>
        <w:numId w:val="7"/>
      </w:numPr>
      <w:spacing w:after="240" w:before="240"/>
      <w:outlineLvl w:val="3"/>
    </w:pPr>
    <w:rPr>
      <w:bCs w:val="1"/>
      <w:iCs w:val="1"/>
      <w:color w:val="000000"/>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Hyperlink">
    <w:name w:val="Hyperlink"/>
    <w:uiPriority w:val="99"/>
    <w:rsid w:val="003028F0"/>
    <w:rPr>
      <w:color w:val="0000ff"/>
      <w:u w:val="single"/>
    </w:rPr>
  </w:style>
  <w:style w:type="paragraph" w:styleId="Fuzeile">
    <w:name w:val="footer"/>
    <w:basedOn w:val="Standard"/>
    <w:link w:val="FuzeileZchn"/>
    <w:rsid w:val="00091294"/>
    <w:pPr>
      <w:tabs>
        <w:tab w:val="center" w:pos="4536"/>
        <w:tab w:val="right" w:pos="9072"/>
      </w:tabs>
    </w:pPr>
  </w:style>
  <w:style w:type="character" w:styleId="Seitenzahl">
    <w:name w:val="page number"/>
    <w:basedOn w:val="Absatz-Standardschriftart"/>
    <w:rsid w:val="00091294"/>
  </w:style>
  <w:style w:type="paragraph" w:styleId="Kopfzeile">
    <w:name w:val="header"/>
    <w:basedOn w:val="Standard"/>
    <w:rsid w:val="00091294"/>
    <w:pPr>
      <w:tabs>
        <w:tab w:val="center" w:pos="4536"/>
        <w:tab w:val="right" w:pos="9072"/>
      </w:tabs>
    </w:pPr>
  </w:style>
  <w:style w:type="paragraph" w:styleId="Sprechblasentext">
    <w:name w:val="Balloon Text"/>
    <w:basedOn w:val="Standard"/>
    <w:semiHidden w:val="1"/>
    <w:rsid w:val="00E56855"/>
    <w:rPr>
      <w:rFonts w:ascii="Tahoma" w:cs="Tahoma" w:hAnsi="Tahoma"/>
      <w:sz w:val="16"/>
      <w:szCs w:val="16"/>
    </w:rPr>
  </w:style>
  <w:style w:type="character" w:styleId="BesuchterLink">
    <w:name w:val="FollowedHyperlink"/>
    <w:rsid w:val="001D1E01"/>
    <w:rPr>
      <w:color w:val="800080"/>
      <w:u w:val="single"/>
    </w:rPr>
  </w:style>
  <w:style w:type="character" w:styleId="FuzeileZchn" w:customStyle="1">
    <w:name w:val="Fußzeile Zchn"/>
    <w:link w:val="Fuzeile"/>
    <w:rsid w:val="000E1F06"/>
    <w:rPr>
      <w:rFonts w:ascii="Georgia" w:hAnsi="Georgia"/>
      <w:sz w:val="23"/>
      <w:szCs w:val="24"/>
      <w:lang w:eastAsia="de-DE"/>
    </w:rPr>
  </w:style>
  <w:style w:type="paragraph" w:styleId="StandardWeb">
    <w:name w:val="Normal (Web)"/>
    <w:basedOn w:val="Standard"/>
    <w:uiPriority w:val="99"/>
    <w:unhideWhenUsed w:val="1"/>
    <w:rsid w:val="00F62707"/>
    <w:pPr>
      <w:spacing w:after="100" w:afterAutospacing="1" w:before="100" w:beforeAutospacing="1"/>
    </w:pPr>
    <w:rPr>
      <w:sz w:val="24"/>
      <w:lang w:val="de-DE"/>
    </w:rPr>
  </w:style>
  <w:style w:type="paragraph" w:styleId="Fliesstext" w:customStyle="1">
    <w:name w:val="Fliesstext"/>
    <w:next w:val="Standard"/>
    <w:rsid w:val="00ED77D4"/>
    <w:pPr>
      <w:spacing w:line="300" w:lineRule="exact"/>
      <w:jc w:val="both"/>
    </w:pPr>
    <w:rPr>
      <w:rFonts w:ascii="Georgia" w:hAnsi="Georgia"/>
      <w:sz w:val="23"/>
      <w:szCs w:val="24"/>
    </w:rPr>
  </w:style>
  <w:style w:type="paragraph" w:styleId="Listenabsatz">
    <w:name w:val="List Paragraph"/>
    <w:aliases w:val="Listenabsatz;Liste Striche"/>
    <w:basedOn w:val="Standard"/>
    <w:link w:val="ListenabsatzZchn"/>
    <w:uiPriority w:val="34"/>
    <w:qFormat w:val="1"/>
    <w:rsid w:val="00DB0A9B"/>
    <w:pPr>
      <w:numPr>
        <w:numId w:val="2"/>
      </w:numPr>
      <w:spacing w:after="240" w:before="240"/>
      <w:contextualSpacing w:val="1"/>
    </w:pPr>
  </w:style>
  <w:style w:type="paragraph" w:styleId="Untertitel">
    <w:name w:val="Subtitle"/>
    <w:basedOn w:val="Standard"/>
    <w:next w:val="Standard"/>
    <w:link w:val="UntertitelZchn"/>
    <w:uiPriority w:val="11"/>
    <w:qFormat w:val="1"/>
    <w:pPr>
      <w:spacing w:after="240" w:before="240"/>
      <w:ind w:left="709" w:hanging="709"/>
    </w:pPr>
    <w:rPr>
      <w:i w:val="1"/>
      <w:color w:val="000000"/>
    </w:rPr>
  </w:style>
  <w:style w:type="character" w:styleId="UntertitelZchn" w:customStyle="1">
    <w:name w:val="Untertitel Zchn"/>
    <w:link w:val="Untertitel"/>
    <w:rsid w:val="00CE558D"/>
    <w:rPr>
      <w:i w:val="1"/>
      <w:iCs w:val="1"/>
      <w:color w:val="000000"/>
      <w:sz w:val="22"/>
      <w:szCs w:val="24"/>
      <w:lang w:eastAsia="de-DE"/>
    </w:rPr>
  </w:style>
  <w:style w:type="paragraph" w:styleId="E5TextmitRandnummern" w:customStyle="1">
    <w:name w:val="E5 Text mit Randnummern"/>
    <w:basedOn w:val="Standard"/>
    <w:link w:val="E5TextmitRandnummernZchn"/>
    <w:qFormat w:val="1"/>
    <w:rsid w:val="003508DC"/>
    <w:pPr>
      <w:numPr>
        <w:ilvl w:val="4"/>
        <w:numId w:val="7"/>
      </w:numPr>
      <w:spacing w:after="200" w:before="200"/>
    </w:pPr>
    <w:rPr>
      <w:lang w:val="en-GB"/>
    </w:rPr>
  </w:style>
  <w:style w:type="paragraph" w:styleId="BeweisUrkunde" w:customStyle="1">
    <w:name w:val="Beweis Urkunde"/>
    <w:basedOn w:val="E5TextmitRandnummern"/>
    <w:next w:val="E5TextmitRandnummern"/>
    <w:link w:val="BeweisUrkundeZchn"/>
    <w:rsid w:val="00BB1AC7"/>
    <w:pPr>
      <w:numPr>
        <w:numId w:val="0"/>
      </w:numPr>
      <w:tabs>
        <w:tab w:val="left" w:pos="1843"/>
        <w:tab w:val="left" w:pos="3402"/>
      </w:tabs>
      <w:ind w:left="3402" w:hanging="2693"/>
    </w:pPr>
    <w:rPr>
      <w:i w:val="1"/>
    </w:rPr>
  </w:style>
  <w:style w:type="character" w:styleId="E5TextmitRandnummernZchn" w:customStyle="1">
    <w:name w:val="E5 Text mit Randnummern Zchn"/>
    <w:link w:val="E5TextmitRandnummern"/>
    <w:rsid w:val="00C846E8"/>
    <w:rPr>
      <w:sz w:val="22"/>
      <w:szCs w:val="24"/>
      <w:lang w:eastAsia="de-DE" w:val="en-GB"/>
    </w:rPr>
  </w:style>
  <w:style w:type="paragraph" w:styleId="Zitat1" w:customStyle="1">
    <w:name w:val="Zitat1"/>
    <w:basedOn w:val="E5TextmitRandnummern"/>
    <w:link w:val="ZitatZchn"/>
    <w:qFormat w:val="1"/>
    <w:rsid w:val="00313E04"/>
    <w:pPr>
      <w:numPr>
        <w:numId w:val="0"/>
      </w:numPr>
      <w:spacing w:after="240" w:before="240" w:line="240" w:lineRule="exact"/>
      <w:ind w:left="1843" w:right="851"/>
    </w:pPr>
    <w:rPr>
      <w:i w:val="1"/>
    </w:rPr>
  </w:style>
  <w:style w:type="character" w:styleId="BeweisUrkundeZchn" w:customStyle="1">
    <w:name w:val="Beweis Urkunde Zchn"/>
    <w:link w:val="BeweisUrkunde"/>
    <w:rsid w:val="00BB1AC7"/>
    <w:rPr>
      <w:i w:val="1"/>
      <w:sz w:val="22"/>
      <w:szCs w:val="24"/>
      <w:lang w:val="en-GB"/>
    </w:rPr>
  </w:style>
  <w:style w:type="paragraph" w:styleId="Inhaltsverzeichnisberschrift">
    <w:name w:val="TOC Heading"/>
    <w:basedOn w:val="berschrift1"/>
    <w:next w:val="Standard"/>
    <w:uiPriority w:val="39"/>
    <w:semiHidden w:val="1"/>
    <w:unhideWhenUsed w:val="1"/>
    <w:qFormat w:val="1"/>
    <w:rsid w:val="00440B72"/>
    <w:pPr>
      <w:keepLines w:val="1"/>
      <w:numPr>
        <w:numId w:val="0"/>
      </w:numPr>
      <w:spacing w:after="0" w:before="480" w:line="276" w:lineRule="auto"/>
      <w:outlineLvl w:val="9"/>
    </w:pPr>
    <w:rPr>
      <w:rFonts w:ascii="Cambria" w:cs="Times New Roman" w:hAnsi="Cambria"/>
      <w:color w:val="365f91"/>
      <w:kern w:val="0"/>
      <w:szCs w:val="28"/>
      <w:lang w:eastAsia="en-US" w:val="de-DE"/>
    </w:rPr>
  </w:style>
  <w:style w:type="character" w:styleId="ZitatZchn" w:customStyle="1">
    <w:name w:val="Zitat Zchn"/>
    <w:link w:val="Zitat1"/>
    <w:rsid w:val="00313E04"/>
    <w:rPr>
      <w:i w:val="1"/>
      <w:sz w:val="22"/>
      <w:szCs w:val="24"/>
      <w:lang w:val="en-GB"/>
    </w:rPr>
  </w:style>
  <w:style w:type="paragraph" w:styleId="Verzeichnis1">
    <w:name w:val="toc 1"/>
    <w:basedOn w:val="Standard"/>
    <w:next w:val="Standard"/>
    <w:autoRedefine w:val="1"/>
    <w:uiPriority w:val="39"/>
    <w:rsid w:val="00CF2F30"/>
    <w:pPr>
      <w:tabs>
        <w:tab w:val="right" w:leader="dot" w:pos="9060"/>
      </w:tabs>
      <w:spacing w:after="100"/>
      <w:ind w:left="425" w:hanging="425"/>
    </w:pPr>
    <w:rPr>
      <w:b w:val="1"/>
    </w:rPr>
  </w:style>
  <w:style w:type="paragraph" w:styleId="Verzeichnis2">
    <w:name w:val="toc 2"/>
    <w:basedOn w:val="Standard"/>
    <w:next w:val="Standard"/>
    <w:autoRedefine w:val="1"/>
    <w:uiPriority w:val="39"/>
    <w:rsid w:val="007A119F"/>
    <w:pPr>
      <w:spacing w:after="100"/>
      <w:ind w:left="992" w:hanging="567"/>
    </w:pPr>
  </w:style>
  <w:style w:type="paragraph" w:styleId="Verzeichnis3">
    <w:name w:val="toc 3"/>
    <w:basedOn w:val="Standard"/>
    <w:next w:val="Standard"/>
    <w:autoRedefine w:val="1"/>
    <w:uiPriority w:val="39"/>
    <w:rsid w:val="00CF2F30"/>
    <w:pPr>
      <w:spacing w:after="100"/>
      <w:ind w:left="1843" w:hanging="851"/>
    </w:pPr>
  </w:style>
  <w:style w:type="character" w:styleId="berschrift4Zchn" w:customStyle="1">
    <w:name w:val="Überschrift 4 Zchn"/>
    <w:link w:val="berschrift4"/>
    <w:rsid w:val="004C57F5"/>
    <w:rPr>
      <w:bCs w:val="1"/>
      <w:iCs w:val="1"/>
      <w:color w:val="000000"/>
      <w:sz w:val="22"/>
      <w:szCs w:val="24"/>
      <w:lang w:eastAsia="de-DE"/>
    </w:rPr>
  </w:style>
  <w:style w:type="paragraph" w:styleId="Verzeichnis9">
    <w:name w:val="toc 9"/>
    <w:basedOn w:val="Standard"/>
    <w:next w:val="Standard"/>
    <w:autoRedefine w:val="1"/>
    <w:rsid w:val="00047D2E"/>
    <w:pPr>
      <w:spacing w:after="100"/>
      <w:ind w:left="1680"/>
    </w:pPr>
  </w:style>
  <w:style w:type="paragraph" w:styleId="Verzeichnis4">
    <w:name w:val="toc 4"/>
    <w:basedOn w:val="Standard"/>
    <w:next w:val="Standard"/>
    <w:autoRedefine w:val="1"/>
    <w:uiPriority w:val="39"/>
    <w:rsid w:val="00CF2F30"/>
    <w:pPr>
      <w:spacing w:after="100"/>
      <w:ind w:left="2835" w:hanging="992"/>
    </w:pPr>
  </w:style>
  <w:style w:type="paragraph" w:styleId="Verzeichnis5">
    <w:name w:val="toc 5"/>
    <w:basedOn w:val="Standard"/>
    <w:next w:val="Standard"/>
    <w:autoRedefine w:val="1"/>
    <w:rsid w:val="005E06D6"/>
    <w:pPr>
      <w:spacing w:after="100"/>
      <w:ind w:left="1701" w:firstLine="425"/>
    </w:pPr>
  </w:style>
  <w:style w:type="paragraph" w:styleId="Beweisbrige" w:customStyle="1">
    <w:name w:val="Beweis übrige"/>
    <w:basedOn w:val="BeweisUrkunde"/>
    <w:next w:val="BeweisBezeichnung"/>
    <w:link w:val="BeweisbrigeZchn"/>
    <w:rsid w:val="002B5B1F"/>
    <w:pPr>
      <w:spacing w:after="80"/>
    </w:pPr>
    <w:rPr>
      <w:lang w:val="de-DE"/>
    </w:rPr>
  </w:style>
  <w:style w:type="paragraph" w:styleId="BeweisBezeichnung" w:customStyle="1">
    <w:name w:val="Beweis Bezeichnung"/>
    <w:basedOn w:val="Beweisbrige"/>
    <w:next w:val="E5TextmitRandnummern"/>
    <w:link w:val="BeweisBezeichnungZchn"/>
    <w:rsid w:val="002B5B1F"/>
    <w:pPr>
      <w:spacing w:after="200" w:before="80"/>
      <w:jc w:val="right"/>
    </w:pPr>
    <w:rPr>
      <w:b w:val="1"/>
    </w:rPr>
  </w:style>
  <w:style w:type="character" w:styleId="BeweisbrigeZchn" w:customStyle="1">
    <w:name w:val="Beweis übrige Zchn"/>
    <w:link w:val="Beweisbrige"/>
    <w:rsid w:val="002B5B1F"/>
    <w:rPr>
      <w:i w:val="1"/>
      <w:sz w:val="22"/>
      <w:szCs w:val="24"/>
      <w:lang w:val="en-GB"/>
    </w:rPr>
  </w:style>
  <w:style w:type="paragraph" w:styleId="ListeBuchstaben" w:customStyle="1">
    <w:name w:val="Liste Buchstaben"/>
    <w:basedOn w:val="Listenabsatz"/>
    <w:link w:val="ListeBuchstabenZchn"/>
    <w:qFormat w:val="1"/>
    <w:rsid w:val="00DB0A9B"/>
    <w:pPr>
      <w:numPr>
        <w:numId w:val="3"/>
      </w:numPr>
      <w:ind w:left="1843" w:hanging="425"/>
    </w:pPr>
  </w:style>
  <w:style w:type="character" w:styleId="BeweisBezeichnungZchn" w:customStyle="1">
    <w:name w:val="Beweis Bezeichnung Zchn"/>
    <w:link w:val="BeweisBezeichnung"/>
    <w:rsid w:val="002B5B1F"/>
    <w:rPr>
      <w:b w:val="1"/>
      <w:i w:val="1"/>
      <w:sz w:val="22"/>
      <w:szCs w:val="24"/>
      <w:lang w:val="en-GB"/>
    </w:rPr>
  </w:style>
  <w:style w:type="character" w:styleId="ListenabsatzZchn" w:customStyle="1">
    <w:name w:val="Listenabsatz Zchn"/>
    <w:aliases w:val="Listenabsatz;Liste Striche Zchn"/>
    <w:link w:val="Listenabsatz"/>
    <w:uiPriority w:val="34"/>
    <w:rsid w:val="00DB0A9B"/>
    <w:rPr>
      <w:sz w:val="22"/>
      <w:szCs w:val="24"/>
      <w:lang w:eastAsia="de-DE"/>
    </w:rPr>
  </w:style>
  <w:style w:type="character" w:styleId="ListeBuchstabenZchn" w:customStyle="1">
    <w:name w:val="Liste Buchstaben Zchn"/>
    <w:link w:val="ListeBuchstaben"/>
    <w:rsid w:val="00DB0A9B"/>
    <w:rPr>
      <w:sz w:val="22"/>
      <w:szCs w:val="24"/>
      <w:lang w:eastAsia="de-DE"/>
    </w:rPr>
  </w:style>
  <w:style w:type="paragraph" w:styleId="ExecutiveSummary" w:customStyle="1">
    <w:name w:val="Executive Summary"/>
    <w:basedOn w:val="Standard"/>
    <w:link w:val="ExecutiveSummaryZchn"/>
    <w:rsid w:val="00F720E7"/>
    <w:pPr>
      <w:numPr>
        <w:numId w:val="4"/>
      </w:numPr>
      <w:spacing w:after="240" w:before="240"/>
      <w:ind w:left="1134" w:hanging="425"/>
    </w:pPr>
    <w:rPr>
      <w:lang w:val="de-DE"/>
    </w:rPr>
  </w:style>
  <w:style w:type="character" w:styleId="ExecutiveSummaryZchn" w:customStyle="1">
    <w:name w:val="Executive Summary Zchn"/>
    <w:link w:val="ExecutiveSummary"/>
    <w:rsid w:val="00F720E7"/>
    <w:rPr>
      <w:sz w:val="22"/>
      <w:szCs w:val="24"/>
      <w:lang w:eastAsia="de-DE" w:val="de-DE"/>
    </w:rPr>
  </w:style>
  <w:style w:type="paragraph" w:styleId="ListeZahlen" w:customStyle="1">
    <w:name w:val="Liste Zahlen"/>
    <w:basedOn w:val="ListeBuchstaben"/>
    <w:link w:val="ListeZahlenZchn"/>
    <w:qFormat w:val="1"/>
    <w:rsid w:val="00E72B64"/>
    <w:pPr>
      <w:numPr>
        <w:numId w:val="5"/>
      </w:numPr>
      <w:ind w:left="1843" w:hanging="425"/>
    </w:pPr>
  </w:style>
  <w:style w:type="character" w:styleId="ListeZahlenZchn" w:customStyle="1">
    <w:name w:val="Liste Zahlen Zchn"/>
    <w:link w:val="ListeZahlen"/>
    <w:rsid w:val="00E72B64"/>
    <w:rPr>
      <w:sz w:val="22"/>
      <w:szCs w:val="24"/>
      <w:lang w:eastAsia="de-DE"/>
    </w:rPr>
  </w:style>
  <w:style w:type="paragraph" w:styleId="Dokumenttitel" w:customStyle="1">
    <w:name w:val="Dokumenttitel"/>
    <w:basedOn w:val="Standard"/>
    <w:next w:val="Standard"/>
    <w:link w:val="DokumenttitelZchn"/>
    <w:qFormat w:val="1"/>
    <w:rsid w:val="00502B0C"/>
    <w:pPr>
      <w:spacing w:after="400" w:line="400" w:lineRule="exact"/>
    </w:pPr>
    <w:rPr>
      <w:b w:val="1"/>
      <w:sz w:val="40"/>
      <w:lang w:val="de-DE"/>
    </w:rPr>
  </w:style>
  <w:style w:type="paragraph" w:styleId="Textkrper">
    <w:name w:val="Body Text"/>
    <w:basedOn w:val="Standard"/>
    <w:link w:val="TextkrperZchn"/>
    <w:rsid w:val="004C57F5"/>
    <w:pPr>
      <w:tabs>
        <w:tab w:val="left" w:pos="1134"/>
        <w:tab w:val="left" w:pos="1984"/>
        <w:tab w:val="left" w:pos="2835"/>
        <w:tab w:val="left" w:pos="4819"/>
        <w:tab w:val="left" w:pos="7937"/>
      </w:tabs>
    </w:pPr>
    <w:rPr>
      <w:sz w:val="24"/>
      <w:lang w:eastAsia="sv-SE" w:val="en-GB"/>
    </w:rPr>
  </w:style>
  <w:style w:type="character" w:styleId="DokumenttitelZchn" w:customStyle="1">
    <w:name w:val="Dokumenttitel Zchn"/>
    <w:link w:val="Dokumenttitel"/>
    <w:rsid w:val="00502B0C"/>
    <w:rPr>
      <w:b w:val="1"/>
      <w:sz w:val="40"/>
      <w:szCs w:val="24"/>
    </w:rPr>
  </w:style>
  <w:style w:type="character" w:styleId="TextkrperZchn" w:customStyle="1">
    <w:name w:val="Textkörper Zchn"/>
    <w:link w:val="Textkrper"/>
    <w:rsid w:val="004C57F5"/>
    <w:rPr>
      <w:sz w:val="24"/>
      <w:szCs w:val="24"/>
      <w:lang w:eastAsia="sv-SE" w:val="en-GB"/>
    </w:rPr>
  </w:style>
  <w:style w:type="paragraph" w:styleId="DefinitionVerzeichnis" w:customStyle="1">
    <w:name w:val="Definition Verzeichnis"/>
    <w:basedOn w:val="Standard"/>
    <w:link w:val="DefinitionVerzeichnisZchn"/>
    <w:qFormat w:val="1"/>
    <w:rsid w:val="00B17130"/>
    <w:pPr>
      <w:tabs>
        <w:tab w:val="left" w:pos="3969"/>
      </w:tabs>
    </w:pPr>
    <w:rPr>
      <w:lang w:val="de-DE"/>
    </w:rPr>
  </w:style>
  <w:style w:type="paragraph" w:styleId="AnlagenVerzeichnis" w:customStyle="1">
    <w:name w:val="Anlagen Verzeichnis"/>
    <w:basedOn w:val="Standard"/>
    <w:link w:val="AnlagenVerzeichnisZchn"/>
    <w:qFormat w:val="1"/>
    <w:rsid w:val="002455D4"/>
    <w:pPr>
      <w:tabs>
        <w:tab w:val="left" w:pos="2268"/>
      </w:tabs>
    </w:pPr>
    <w:rPr>
      <w:rFonts w:asciiTheme="minorHAnsi" w:cstheme="minorHAnsi" w:hAnsiTheme="minorHAnsi"/>
      <w:lang w:val="de-DE"/>
    </w:rPr>
  </w:style>
  <w:style w:type="character" w:styleId="DefinitionVerzeichnisZchn" w:customStyle="1">
    <w:name w:val="Definition Verzeichnis Zchn"/>
    <w:link w:val="DefinitionVerzeichnis"/>
    <w:rsid w:val="00B17130"/>
    <w:rPr>
      <w:sz w:val="22"/>
      <w:szCs w:val="24"/>
    </w:rPr>
  </w:style>
  <w:style w:type="character" w:styleId="AnlagenVerzeichnisZchn" w:customStyle="1">
    <w:name w:val="Anlagen Verzeichnis Zchn"/>
    <w:link w:val="AnlagenVerzeichnis"/>
    <w:rsid w:val="002455D4"/>
    <w:rPr>
      <w:rFonts w:asciiTheme="minorHAnsi" w:cstheme="minorHAnsi" w:hAnsiTheme="minorHAnsi"/>
      <w:sz w:val="22"/>
      <w:szCs w:val="24"/>
      <w:lang w:eastAsia="de-DE" w:val="de-DE"/>
    </w:rPr>
  </w:style>
  <w:style w:type="paragraph" w:styleId="TextPrambel" w:customStyle="1">
    <w:name w:val="Text Präambel"/>
    <w:basedOn w:val="E5TextmitRandnummern"/>
    <w:link w:val="TextPrambelZchn"/>
    <w:qFormat w:val="1"/>
    <w:rsid w:val="00325AEE"/>
    <w:pPr>
      <w:numPr>
        <w:ilvl w:val="0"/>
        <w:numId w:val="6"/>
      </w:numPr>
      <w:tabs>
        <w:tab w:val="left" w:pos="992"/>
      </w:tabs>
      <w:ind w:left="992" w:hanging="992"/>
    </w:pPr>
  </w:style>
  <w:style w:type="character" w:styleId="TextPrambelZchn" w:customStyle="1">
    <w:name w:val="Text Präambel Zchn"/>
    <w:link w:val="TextPrambel"/>
    <w:rsid w:val="00325AEE"/>
    <w:rPr>
      <w:sz w:val="22"/>
      <w:szCs w:val="24"/>
      <w:lang w:eastAsia="de-DE" w:val="en-GB"/>
    </w:rPr>
  </w:style>
  <w:style w:type="numbering" w:styleId="x" w:customStyle="1">
    <w:name w:val="x"/>
    <w:uiPriority w:val="99"/>
    <w:rsid w:val="001F5C81"/>
  </w:style>
  <w:style w:type="paragraph" w:styleId="Listei" w:customStyle="1">
    <w:name w:val="Liste (i)"/>
    <w:basedOn w:val="ListeZahlen"/>
    <w:link w:val="ListeiZchn"/>
    <w:qFormat w:val="1"/>
    <w:rsid w:val="003C06C3"/>
    <w:pPr>
      <w:numPr>
        <w:numId w:val="0"/>
      </w:numPr>
      <w:tabs>
        <w:tab w:val="num" w:pos="720"/>
      </w:tabs>
      <w:ind w:left="1843" w:hanging="425"/>
    </w:pPr>
  </w:style>
  <w:style w:type="paragraph" w:styleId="UnterschriftBezeichnung" w:customStyle="1">
    <w:name w:val="Unterschrift Bezeichnung"/>
    <w:basedOn w:val="Standard"/>
    <w:link w:val="UnterschriftBezeichnungZchn"/>
    <w:qFormat w:val="1"/>
    <w:rsid w:val="00877777"/>
    <w:pPr>
      <w:spacing w:before="120"/>
    </w:pPr>
  </w:style>
  <w:style w:type="character" w:styleId="ListeiZchn" w:customStyle="1">
    <w:name w:val="Liste (i) Zchn"/>
    <w:link w:val="Listei"/>
    <w:rsid w:val="003C06C3"/>
    <w:rPr>
      <w:szCs w:val="24"/>
      <w:lang w:eastAsia="de-DE"/>
    </w:rPr>
  </w:style>
  <w:style w:type="table" w:styleId="Tabellenraster">
    <w:name w:val="Table Grid"/>
    <w:basedOn w:val="NormaleTabelle"/>
    <w:uiPriority w:val="39"/>
    <w:rsid w:val="008777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schriftBezeichnungZchn" w:customStyle="1">
    <w:name w:val="Unterschrift Bezeichnung Zchn"/>
    <w:link w:val="UnterschriftBezeichnung"/>
    <w:rsid w:val="00877777"/>
    <w:rPr>
      <w:sz w:val="22"/>
      <w:szCs w:val="24"/>
      <w:lang w:val="de-CH"/>
    </w:rPr>
  </w:style>
  <w:style w:type="paragraph" w:styleId="E2TextmitRandnummern" w:customStyle="1">
    <w:name w:val="E2 Text mit Randnummern"/>
    <w:basedOn w:val="E5TextmitRandnummern"/>
    <w:link w:val="E2TextmitRandnummernZchn"/>
    <w:qFormat w:val="1"/>
    <w:rsid w:val="00813AB9"/>
    <w:pPr>
      <w:numPr>
        <w:ilvl w:val="5"/>
      </w:numPr>
    </w:pPr>
    <w:rPr>
      <w:rFonts w:asciiTheme="minorHAnsi" w:cstheme="minorHAnsi" w:hAnsiTheme="minorHAnsi"/>
    </w:rPr>
  </w:style>
  <w:style w:type="paragraph" w:styleId="E3TextmitRandnummern" w:customStyle="1">
    <w:name w:val="E3 Text mit Randnummern"/>
    <w:basedOn w:val="E5TextmitRandnummern"/>
    <w:link w:val="E3TextmitRandnummernZchn"/>
    <w:qFormat w:val="1"/>
    <w:rsid w:val="00831BE3"/>
    <w:pPr>
      <w:numPr>
        <w:ilvl w:val="6"/>
      </w:numPr>
    </w:pPr>
  </w:style>
  <w:style w:type="character" w:styleId="E2TextmitRandnummernZchn" w:customStyle="1">
    <w:name w:val="E2 Text mit Randnummern Zchn"/>
    <w:link w:val="E2TextmitRandnummern"/>
    <w:rsid w:val="00813AB9"/>
    <w:rPr>
      <w:rFonts w:asciiTheme="minorHAnsi" w:cstheme="minorHAnsi" w:hAnsiTheme="minorHAnsi"/>
      <w:sz w:val="22"/>
      <w:szCs w:val="24"/>
      <w:lang w:eastAsia="de-DE" w:val="en-GB"/>
    </w:rPr>
  </w:style>
  <w:style w:type="paragraph" w:styleId="E4TextmitRandnummern" w:customStyle="1">
    <w:name w:val="E4 Text mit Randnummern"/>
    <w:basedOn w:val="E5TextmitRandnummern"/>
    <w:link w:val="E4TextmitRandnummernZchn"/>
    <w:qFormat w:val="1"/>
    <w:rsid w:val="00831BE3"/>
    <w:pPr>
      <w:numPr>
        <w:ilvl w:val="7"/>
      </w:numPr>
    </w:pPr>
  </w:style>
  <w:style w:type="character" w:styleId="E3TextmitRandnummernZchn" w:customStyle="1">
    <w:name w:val="E3 Text mit Randnummern Zchn"/>
    <w:link w:val="E3TextmitRandnummern"/>
    <w:rsid w:val="00831BE3"/>
    <w:rPr>
      <w:sz w:val="22"/>
      <w:szCs w:val="24"/>
      <w:lang w:eastAsia="de-DE" w:val="en-GB"/>
    </w:rPr>
  </w:style>
  <w:style w:type="character" w:styleId="E4TextmitRandnummernZchn" w:customStyle="1">
    <w:name w:val="E4 Text mit Randnummern Zchn"/>
    <w:link w:val="E4TextmitRandnummern"/>
    <w:rsid w:val="00831BE3"/>
    <w:rPr>
      <w:sz w:val="22"/>
      <w:szCs w:val="24"/>
      <w:lang w:eastAsia="de-DE" w:val="en-GB"/>
    </w:rPr>
  </w:style>
  <w:style w:type="paragraph" w:styleId="berschriftenVerzeichnisse" w:customStyle="1">
    <w:name w:val="Überschriften Verzeichnisse"/>
    <w:basedOn w:val="berschrift1"/>
    <w:link w:val="berschriftenvorVertragZchn"/>
    <w:qFormat w:val="1"/>
    <w:rsid w:val="00754F07"/>
    <w:pPr>
      <w:pageBreakBefore w:val="1"/>
      <w:numPr>
        <w:numId w:val="0"/>
      </w:numPr>
      <w:spacing w:before="0"/>
      <w:ind w:left="709" w:hanging="709"/>
    </w:pPr>
    <w:rPr>
      <w:lang w:val="de-DE"/>
    </w:rPr>
  </w:style>
  <w:style w:type="character" w:styleId="berschrift1Zchn" w:customStyle="1">
    <w:name w:val="Überschrift 1 Zchn"/>
    <w:aliases w:val="ÜB Paragraf Zchn"/>
    <w:link w:val="berschrift1"/>
    <w:rsid w:val="008A3F46"/>
    <w:rPr>
      <w:rFonts w:cs="Arial"/>
      <w:b w:val="1"/>
      <w:bCs w:val="1"/>
      <w:kern w:val="32"/>
      <w:sz w:val="28"/>
      <w:szCs w:val="32"/>
      <w:lang w:eastAsia="de-DE"/>
    </w:rPr>
  </w:style>
  <w:style w:type="character" w:styleId="berschriftenvorVertragZchn" w:customStyle="1">
    <w:name w:val="Überschriften vor Vertrag Zchn"/>
    <w:link w:val="berschriftenVerzeichnisse"/>
    <w:rsid w:val="00754F07"/>
    <w:rPr>
      <w:rFonts w:cs="Arial"/>
      <w:b w:val="1"/>
      <w:bCs w:val="1"/>
      <w:kern w:val="32"/>
      <w:sz w:val="28"/>
      <w:szCs w:val="32"/>
      <w:lang w:val="de-CH"/>
    </w:rPr>
  </w:style>
  <w:style w:type="character" w:styleId="AnlagenTitelZchn" w:customStyle="1">
    <w:name w:val="Anlagen Titel Zchn"/>
    <w:link w:val="AnlagenTitel"/>
    <w:locked w:val="1"/>
    <w:rsid w:val="002A1302"/>
    <w:rPr>
      <w:b w:val="1"/>
      <w:sz w:val="22"/>
      <w:szCs w:val="24"/>
      <w:lang w:val="de-CH"/>
    </w:rPr>
  </w:style>
  <w:style w:type="paragraph" w:styleId="AnlagenTitel" w:customStyle="1">
    <w:name w:val="Anlagen Titel"/>
    <w:basedOn w:val="Standard"/>
    <w:link w:val="AnlagenTitelZchn"/>
    <w:rsid w:val="002A1302"/>
    <w:pPr>
      <w:spacing w:before="960"/>
    </w:pPr>
    <w:rPr>
      <w:b w:val="1"/>
    </w:rPr>
  </w:style>
  <w:style w:type="character" w:styleId="AnlagenZchn" w:customStyle="1">
    <w:name w:val="Anlagen Zchn"/>
    <w:link w:val="Anlagen"/>
    <w:locked w:val="1"/>
    <w:rsid w:val="002A1302"/>
    <w:rPr>
      <w:sz w:val="22"/>
      <w:szCs w:val="24"/>
      <w:lang w:val="de-CH"/>
    </w:rPr>
  </w:style>
  <w:style w:type="paragraph" w:styleId="Anlagen" w:customStyle="1">
    <w:name w:val="Anlagen"/>
    <w:basedOn w:val="Standard"/>
    <w:link w:val="AnlagenZchn"/>
    <w:rsid w:val="002A1302"/>
    <w:pPr>
      <w:tabs>
        <w:tab w:val="left" w:pos="2268"/>
      </w:tabs>
      <w:spacing w:before="120"/>
    </w:pPr>
  </w:style>
  <w:style w:type="character" w:styleId="AusfertigungenZchn" w:customStyle="1">
    <w:name w:val="Ausfertigungen Zchn"/>
    <w:link w:val="Ausfertigungen"/>
    <w:locked w:val="1"/>
    <w:rsid w:val="002A1302"/>
    <w:rPr>
      <w:b w:val="1"/>
      <w:sz w:val="22"/>
      <w:szCs w:val="24"/>
      <w:lang w:val="de-CH"/>
    </w:rPr>
  </w:style>
  <w:style w:type="paragraph" w:styleId="Ausfertigungen" w:customStyle="1">
    <w:name w:val="Ausfertigungen"/>
    <w:basedOn w:val="Anlagen"/>
    <w:link w:val="AusfertigungenZchn"/>
    <w:qFormat w:val="1"/>
    <w:rsid w:val="002A1302"/>
    <w:pPr>
      <w:spacing w:before="960"/>
    </w:pPr>
    <w:rPr>
      <w:b w:val="1"/>
    </w:rPr>
  </w:style>
  <w:style w:type="table" w:styleId="Listentabelle2Akzent6">
    <w:name w:val="List Table 2 Accent 6"/>
    <w:basedOn w:val="NormaleTabelle"/>
    <w:uiPriority w:val="47"/>
    <w:rsid w:val="00FB7AD9"/>
    <w:rPr>
      <w:rFonts w:asciiTheme="minorHAnsi" w:cstheme="minorBidi" w:eastAsiaTheme="minorHAnsi" w:hAnsiTheme="minorHAnsi"/>
      <w:lang w:eastAsia="en-US"/>
    </w:r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character" w:styleId="Kommentarzeichen">
    <w:name w:val="annotation reference"/>
    <w:basedOn w:val="Absatz-Standardschriftart"/>
    <w:semiHidden w:val="1"/>
    <w:unhideWhenUsed w:val="1"/>
    <w:rsid w:val="00FC37B6"/>
    <w:rPr>
      <w:sz w:val="16"/>
      <w:szCs w:val="16"/>
    </w:rPr>
  </w:style>
  <w:style w:type="paragraph" w:styleId="Kommentartext">
    <w:name w:val="annotation text"/>
    <w:basedOn w:val="Standard"/>
    <w:link w:val="KommentartextZchn"/>
    <w:unhideWhenUsed w:val="1"/>
    <w:rsid w:val="00FC37B6"/>
    <w:rPr>
      <w:sz w:val="20"/>
      <w:szCs w:val="20"/>
    </w:rPr>
  </w:style>
  <w:style w:type="character" w:styleId="KommentartextZchn" w:customStyle="1">
    <w:name w:val="Kommentartext Zchn"/>
    <w:basedOn w:val="Absatz-Standardschriftart"/>
    <w:link w:val="Kommentartext"/>
    <w:rsid w:val="00FC37B6"/>
    <w:rPr>
      <w:lang w:eastAsia="de-DE"/>
    </w:rPr>
  </w:style>
  <w:style w:type="paragraph" w:styleId="Kommentarthema">
    <w:name w:val="annotation subject"/>
    <w:basedOn w:val="Kommentartext"/>
    <w:next w:val="Kommentartext"/>
    <w:link w:val="KommentarthemaZchn"/>
    <w:semiHidden w:val="1"/>
    <w:unhideWhenUsed w:val="1"/>
    <w:rsid w:val="00FC37B6"/>
    <w:rPr>
      <w:b w:val="1"/>
      <w:bCs w:val="1"/>
    </w:rPr>
  </w:style>
  <w:style w:type="character" w:styleId="KommentarthemaZchn" w:customStyle="1">
    <w:name w:val="Kommentarthema Zchn"/>
    <w:basedOn w:val="KommentartextZchn"/>
    <w:link w:val="Kommentarthema"/>
    <w:semiHidden w:val="1"/>
    <w:rsid w:val="00FC37B6"/>
    <w:rPr>
      <w:b w:val="1"/>
      <w:bCs w:val="1"/>
      <w:lang w:eastAsia="de-DE"/>
    </w:rPr>
  </w:style>
  <w:style w:type="table" w:styleId="a"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0"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1"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2" w:customStyle="1">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3" w:customStyle="1">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Listentabelle2">
    <w:name w:val="List Table 2"/>
    <w:basedOn w:val="NormaleTabelle"/>
    <w:uiPriority w:val="47"/>
    <w:rsid w:val="00BE3543"/>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a4"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5"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6" w:customStyle="1">
    <w:basedOn w:val="TableNormal2"/>
    <w:rPr>
      <w:rFonts w:ascii="Calibri" w:cs="Calibri" w:eastAsia="Calibri" w:hAnsi="Calibri"/>
    </w:rPr>
    <w:tblPr>
      <w:tblStyleRowBandSize w:val="1"/>
      <w:tblStyleColBandSize w:val="1"/>
      <w:tblCellMar>
        <w:left w:w="108.0" w:type="dxa"/>
        <w:right w:w="108.0" w:type="dxa"/>
      </w:tblCellMar>
    </w:tblPr>
  </w:style>
  <w:style w:type="table" w:styleId="a7" w:customStyle="1">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8" w:customStyle="1">
    <w:basedOn w:val="TableNormal2"/>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9" w:customStyle="1">
    <w:basedOn w:val="TableNormal1"/>
    <w:rPr>
      <w:rFonts w:ascii="Calibri" w:cs="Calibri" w:eastAsia="Calibri" w:hAnsi="Calibri"/>
    </w:rPr>
    <w:tblPr>
      <w:tblStyleRowBandSize w:val="1"/>
      <w:tblStyleColBandSize w:val="1"/>
      <w:tblCellMar>
        <w:left w:w="108.0" w:type="dxa"/>
        <w:right w:w="108.0" w:type="dxa"/>
      </w:tblCellMar>
    </w:tblPr>
  </w:style>
  <w:style w:type="table" w:styleId="aa" w:customStyle="1">
    <w:basedOn w:val="TableNormal1"/>
    <w:rPr>
      <w:rFonts w:ascii="Calibri" w:cs="Calibri" w:eastAsia="Calibri" w:hAnsi="Calibri"/>
    </w:rPr>
    <w:tblPr>
      <w:tblStyleRowBandSize w:val="1"/>
      <w:tblStyleColBandSize w:val="1"/>
      <w:tblCellMar>
        <w:left w:w="108.0" w:type="dxa"/>
        <w:right w:w="108.0" w:type="dxa"/>
      </w:tblCellMar>
    </w:tblPr>
  </w:style>
  <w:style w:type="table" w:styleId="ab" w:customStyle="1">
    <w:basedOn w:val="TableNormal1"/>
    <w:rPr>
      <w:rFonts w:ascii="Calibri" w:cs="Calibri" w:eastAsia="Calibri" w:hAnsi="Calibri"/>
    </w:rPr>
    <w:tblPr>
      <w:tblStyleRowBandSize w:val="1"/>
      <w:tblStyleColBandSize w:val="1"/>
      <w:tblCellMar>
        <w:left w:w="108.0" w:type="dxa"/>
        <w:right w:w="108.0" w:type="dxa"/>
      </w:tblCellMar>
    </w:tblPr>
  </w:style>
  <w:style w:type="table" w:styleId="ac" w:customStyle="1">
    <w:basedOn w:val="TableNormal1"/>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d" w:customStyle="1">
    <w:basedOn w:val="TableNormal1"/>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e" w:customStyle="1">
    <w:basedOn w:val="TableNormal0"/>
    <w:rPr>
      <w:rFonts w:ascii="Calibri" w:cs="Calibri" w:eastAsia="Calibri" w:hAnsi="Calibri"/>
    </w:rPr>
    <w:tblPr>
      <w:tblStyleRowBandSize w:val="1"/>
      <w:tblStyleColBandSize w:val="1"/>
      <w:tblCellMar>
        <w:left w:w="108.0" w:type="dxa"/>
        <w:right w:w="108.0" w:type="dxa"/>
      </w:tblCellMar>
    </w:tblPr>
  </w:style>
  <w:style w:type="table" w:styleId="af" w:customStyle="1">
    <w:basedOn w:val="TableNormal0"/>
    <w:rPr>
      <w:rFonts w:ascii="Calibri" w:cs="Calibri" w:eastAsia="Calibri" w:hAnsi="Calibri"/>
    </w:rPr>
    <w:tblPr>
      <w:tblStyleRowBandSize w:val="1"/>
      <w:tblStyleColBandSize w:val="1"/>
      <w:tblCellMar>
        <w:left w:w="108.0" w:type="dxa"/>
        <w:right w:w="108.0" w:type="dxa"/>
      </w:tblCellMar>
    </w:tblPr>
  </w:style>
  <w:style w:type="table" w:styleId="af0" w:customStyle="1">
    <w:basedOn w:val="TableNormal0"/>
    <w:rPr>
      <w:rFonts w:ascii="Calibri" w:cs="Calibri" w:eastAsia="Calibri" w:hAnsi="Calibri"/>
    </w:rPr>
    <w:tblPr>
      <w:tblStyleRowBandSize w:val="1"/>
      <w:tblStyleColBandSize w:val="1"/>
      <w:tblCellMar>
        <w:left w:w="108.0" w:type="dxa"/>
        <w:right w:w="108.0" w:type="dxa"/>
      </w:tblCellMar>
    </w:tblPr>
  </w:style>
  <w:style w:type="table" w:styleId="af1" w:customStyle="1">
    <w:basedOn w:val="TableNormal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table" w:styleId="af2" w:customStyle="1">
    <w:basedOn w:val="TableNormal0"/>
    <w:rPr>
      <w:rFonts w:ascii="Calibri" w:cs="Calibri" w:eastAsia="Calibri" w:hAnsi="Calibri"/>
    </w:rPr>
    <w:tblPr>
      <w:tblStyleRowBandSize w:val="1"/>
      <w:tblStyleColBandSize w:val="1"/>
      <w:tblCellMar>
        <w:left w:w="108.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deada" w:val="clear"/>
      </w:tcPr>
    </w:tblStylePr>
    <w:tblStylePr w:type="band1Horz">
      <w:tblPr/>
      <w:tcPr>
        <w:shd w:color="auto" w:fill="fdeada" w:val="clear"/>
      </w:tcPr>
    </w:tblStylePr>
  </w:style>
  <w:style w:type="character" w:styleId="NichtaufgelsteErwhnung">
    <w:name w:val="Unresolved Mention"/>
    <w:basedOn w:val="Absatz-Standardschriftart"/>
    <w:uiPriority w:val="99"/>
    <w:semiHidden w:val="1"/>
    <w:unhideWhenUsed w:val="1"/>
    <w:rsid w:val="006E5AA3"/>
    <w:rPr>
      <w:color w:val="605e5c"/>
      <w:shd w:color="auto" w:fill="e1dfdd" w:val="clear"/>
    </w:rPr>
  </w:style>
  <w:style w:type="paragraph" w:styleId="Subtitle">
    <w:name w:val="Subtitle"/>
    <w:basedOn w:val="Normal"/>
    <w:next w:val="Normal"/>
    <w:pPr>
      <w:spacing w:after="240" w:before="240" w:lineRule="auto"/>
      <w:ind w:left="709" w:hanging="709"/>
    </w:pPr>
    <w:rPr>
      <w:i w:val="1"/>
      <w:color w:val="000000"/>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09" w:right="0" w:hanging="709"/>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bexio.com/de-CH/richtlinien/datenschutz" TargetMode="External"/><Relationship Id="rId10" Type="http://schemas.openxmlformats.org/officeDocument/2006/relationships/hyperlink" Target="https://cdn.www.bexio.com/assets/content/documents/legal/bexio_agb_DE.pdf?_gl=1*19wh6pk*_ga*MTY5NDU1MTE4Mi4xNzA4NzA1MTQy*_ga_X6X5DGCR1M*MTcwOTExMjI4Mi4xMS4xLjE3MDkxMTI2MDQuNTQuMC4w" TargetMode="External"/><Relationship Id="rId13" Type="http://schemas.openxmlformats.org/officeDocument/2006/relationships/hyperlink" Target="mailto:marketplace@bexio.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bexio.com/" TargetMode="External"/><Relationship Id="rId15" Type="http://schemas.openxmlformats.org/officeDocument/2006/relationships/hyperlink" Target="mailto:support@bexio.com" TargetMode="External"/><Relationship Id="rId14" Type="http://schemas.openxmlformats.org/officeDocument/2006/relationships/hyperlink" Target="mailto:support@bexio.com"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oXEVsTU12NT7X7Ra/ld5ruVStQ==">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2023-09-21T07:26:00Z</dcterms:created>
  <dc:creator>Reichen Florian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0x010100E4CA4EEDCF9CC343814070BDDDB60C9B</vt:lpwstr>
  </property>
  <property fmtid="{D5CDD505-2E9C-101B-9397-08002B2CF9AE}" pid="3" name="ContentTypeId">
    <vt:lpwstr>0x010100E4CA4EEDCF9CC343814070BDDDB60C9B</vt:lpwstr>
  </property>
  <property fmtid="{D5CDD505-2E9C-101B-9397-08002B2CF9AE}" pid="4" name="ContentTypeId">
    <vt:lpwstr>0x010100E4CA4EEDCF9CC343814070BDDDB60C9B</vt:lpwstr>
  </property>
</Properties>
</file>